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670"/>
        <w:gridCol w:w="2250"/>
      </w:tblGrid>
      <w:tr w:rsidR="009743D1" w:rsidRPr="002A3846" w:rsidTr="002A3846">
        <w:trPr>
          <w:trHeight w:val="1430"/>
        </w:trPr>
        <w:tc>
          <w:tcPr>
            <w:tcW w:w="1620" w:type="dxa"/>
            <w:vAlign w:val="center"/>
          </w:tcPr>
          <w:p w:rsidR="009743D1" w:rsidRPr="002A3846" w:rsidRDefault="009743D1" w:rsidP="002B1A8D">
            <w:pPr>
              <w:rPr>
                <w:sz w:val="22"/>
                <w:szCs w:val="22"/>
              </w:rPr>
            </w:pPr>
            <w:r w:rsidRPr="002A3846">
              <w:rPr>
                <w:sz w:val="22"/>
                <w:szCs w:val="22"/>
              </w:rPr>
              <w:drawing>
                <wp:inline distT="0" distB="0" distL="0" distR="0" wp14:anchorId="2888DDC3" wp14:editId="25B0474D">
                  <wp:extent cx="876300" cy="8477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9743D1" w:rsidRPr="002A3846" w:rsidRDefault="009743D1" w:rsidP="00566AF8">
            <w:pPr>
              <w:jc w:val="center"/>
            </w:pPr>
            <w:r w:rsidRPr="002A3846">
              <w:t>TRƯỜNG ĐẠI HỌC CÔNG NGHIỆP THỰC PHẨM</w:t>
            </w:r>
          </w:p>
          <w:p w:rsidR="009743D1" w:rsidRPr="002A3846" w:rsidRDefault="009743D1" w:rsidP="00566AF8">
            <w:pPr>
              <w:jc w:val="center"/>
            </w:pPr>
            <w:r w:rsidRPr="002A3846">
              <w:t>THÀNH PHỐ HỒ CHÍ MINH</w:t>
            </w:r>
          </w:p>
          <w:p w:rsidR="009743D1" w:rsidRPr="002A3846" w:rsidRDefault="009743D1" w:rsidP="00566AF8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2A3846">
              <w:rPr>
                <w:b/>
              </w:rPr>
              <w:t>KHOA CHÍNH TRỊ - LUẬT</w:t>
            </w:r>
          </w:p>
        </w:tc>
        <w:tc>
          <w:tcPr>
            <w:tcW w:w="2250" w:type="dxa"/>
          </w:tcPr>
          <w:p w:rsidR="009743D1" w:rsidRPr="002A3846" w:rsidRDefault="009743D1" w:rsidP="002B1A8D">
            <w:pPr>
              <w:rPr>
                <w:sz w:val="22"/>
                <w:szCs w:val="22"/>
              </w:rPr>
            </w:pPr>
            <w:r w:rsidRPr="002A3846">
              <w:rPr>
                <w:sz w:val="22"/>
                <w:szCs w:val="22"/>
              </w:rPr>
              <w:t>Mã hoá: BML/K.CT-L</w:t>
            </w:r>
          </w:p>
          <w:p w:rsidR="009743D1" w:rsidRPr="002A3846" w:rsidRDefault="009743D1" w:rsidP="002B1A8D">
            <w:pPr>
              <w:rPr>
                <w:sz w:val="22"/>
                <w:szCs w:val="22"/>
              </w:rPr>
            </w:pPr>
            <w:r w:rsidRPr="002A3846">
              <w:rPr>
                <w:sz w:val="22"/>
                <w:szCs w:val="22"/>
              </w:rPr>
              <w:t>Ban hành lần: 01</w:t>
            </w:r>
          </w:p>
          <w:p w:rsidR="009743D1" w:rsidRPr="002A3846" w:rsidRDefault="009743D1" w:rsidP="002B1A8D">
            <w:pPr>
              <w:rPr>
                <w:sz w:val="22"/>
                <w:szCs w:val="22"/>
              </w:rPr>
            </w:pPr>
            <w:r w:rsidRPr="002A3846">
              <w:rPr>
                <w:sz w:val="22"/>
                <w:szCs w:val="22"/>
              </w:rPr>
              <w:t xml:space="preserve">Hiệu lực từ: </w:t>
            </w:r>
            <w:r w:rsidR="005F4A30" w:rsidRPr="002A3846">
              <w:rPr>
                <w:sz w:val="22"/>
                <w:szCs w:val="22"/>
              </w:rPr>
              <w:t>1/6</w:t>
            </w:r>
            <w:r w:rsidR="002A3846" w:rsidRPr="002A3846">
              <w:rPr>
                <w:sz w:val="22"/>
                <w:szCs w:val="22"/>
              </w:rPr>
              <w:t>/</w:t>
            </w:r>
            <w:r w:rsidRPr="002A3846">
              <w:rPr>
                <w:sz w:val="22"/>
                <w:szCs w:val="22"/>
              </w:rPr>
              <w:t>2021</w:t>
            </w:r>
          </w:p>
          <w:p w:rsidR="009743D1" w:rsidRPr="002A3846" w:rsidRDefault="009743D1" w:rsidP="002B1A8D">
            <w:pPr>
              <w:rPr>
                <w:sz w:val="22"/>
                <w:szCs w:val="22"/>
              </w:rPr>
            </w:pPr>
            <w:r w:rsidRPr="002A3846">
              <w:rPr>
                <w:sz w:val="22"/>
                <w:szCs w:val="22"/>
              </w:rPr>
              <w:t>Tổng số trang:</w:t>
            </w:r>
            <w:r w:rsidR="005F4A30" w:rsidRPr="002A3846">
              <w:rPr>
                <w:sz w:val="22"/>
                <w:szCs w:val="22"/>
              </w:rPr>
              <w:t>02</w:t>
            </w:r>
          </w:p>
        </w:tc>
      </w:tr>
    </w:tbl>
    <w:p w:rsidR="009743D1" w:rsidRPr="002B1A8D" w:rsidRDefault="009743D1" w:rsidP="002B1A8D">
      <w:pPr>
        <w:rPr>
          <w:sz w:val="25"/>
          <w:szCs w:val="25"/>
        </w:rPr>
      </w:pPr>
    </w:p>
    <w:p w:rsidR="009743D1" w:rsidRPr="00566AF8" w:rsidRDefault="009743D1" w:rsidP="00566AF8">
      <w:pPr>
        <w:jc w:val="center"/>
        <w:rPr>
          <w:b/>
          <w:sz w:val="32"/>
          <w:szCs w:val="32"/>
        </w:rPr>
      </w:pPr>
      <w:r w:rsidRPr="00566AF8">
        <w:rPr>
          <w:b/>
          <w:sz w:val="25"/>
          <w:szCs w:val="25"/>
        </w:rPr>
        <w:t xml:space="preserve">CHỦ </w:t>
      </w:r>
      <w:r w:rsidRPr="00566AF8">
        <w:rPr>
          <w:b/>
          <w:sz w:val="32"/>
          <w:szCs w:val="32"/>
        </w:rPr>
        <w:t>ĐỀ ÔN TẬP CUỐI KỲ II</w:t>
      </w:r>
    </w:p>
    <w:p w:rsidR="009743D1" w:rsidRPr="00566AF8" w:rsidRDefault="009743D1" w:rsidP="00566AF8">
      <w:pPr>
        <w:jc w:val="center"/>
        <w:rPr>
          <w:b/>
          <w:sz w:val="32"/>
          <w:szCs w:val="32"/>
        </w:rPr>
      </w:pPr>
      <w:r w:rsidRPr="00566AF8">
        <w:rPr>
          <w:b/>
          <w:sz w:val="32"/>
          <w:szCs w:val="32"/>
        </w:rPr>
        <w:t>HỌC KỲ 2 NĂM HỌC 2020-2021</w:t>
      </w:r>
    </w:p>
    <w:p w:rsidR="009743D1" w:rsidRPr="00566AF8" w:rsidRDefault="009743D1" w:rsidP="00566AF8">
      <w:pPr>
        <w:jc w:val="center"/>
        <w:rPr>
          <w:b/>
          <w:sz w:val="25"/>
          <w:szCs w:val="25"/>
        </w:rPr>
      </w:pPr>
      <w:r w:rsidRPr="00566AF8">
        <w:rPr>
          <w:b/>
          <w:sz w:val="25"/>
          <w:szCs w:val="25"/>
        </w:rPr>
        <w:t xml:space="preserve">HỌC PHẦN </w:t>
      </w:r>
      <w:r w:rsidR="00566AF8">
        <w:rPr>
          <w:b/>
          <w:sz w:val="25"/>
          <w:szCs w:val="25"/>
        </w:rPr>
        <w:t>XÃ HỘI HỌC PHÁP LUẬT</w:t>
      </w:r>
    </w:p>
    <w:p w:rsidR="009743D1" w:rsidRPr="00566AF8" w:rsidRDefault="009743D1" w:rsidP="00566AF8">
      <w:pPr>
        <w:jc w:val="center"/>
        <w:rPr>
          <w:b/>
          <w:sz w:val="25"/>
          <w:szCs w:val="25"/>
        </w:rPr>
      </w:pPr>
    </w:p>
    <w:p w:rsidR="009743D1" w:rsidRPr="00566AF8" w:rsidRDefault="009743D1" w:rsidP="002B1A8D">
      <w:pPr>
        <w:rPr>
          <w:b/>
          <w:sz w:val="25"/>
          <w:szCs w:val="25"/>
        </w:rPr>
      </w:pPr>
      <w:r w:rsidRPr="00566AF8">
        <w:rPr>
          <w:b/>
          <w:sz w:val="25"/>
          <w:szCs w:val="25"/>
        </w:rPr>
        <w:t xml:space="preserve">I/. NỘI DUNG </w:t>
      </w:r>
    </w:p>
    <w:p w:rsidR="002B1A8D" w:rsidRPr="00566AF8" w:rsidRDefault="002B1A8D" w:rsidP="002B1A8D">
      <w:pPr>
        <w:rPr>
          <w:b/>
          <w:sz w:val="25"/>
          <w:szCs w:val="25"/>
        </w:rPr>
      </w:pPr>
      <w:hyperlink r:id="rId6" w:anchor="_Toc41235819" w:history="1">
        <w:r w:rsidR="00566AF8" w:rsidRPr="00566AF8">
          <w:rPr>
            <w:rStyle w:val="Hyperlink"/>
            <w:rFonts w:eastAsia="VNI-Times"/>
            <w:b/>
            <w:color w:val="auto"/>
            <w:sz w:val="25"/>
            <w:szCs w:val="25"/>
            <w:u w:val="none"/>
          </w:rPr>
          <w:t xml:space="preserve">Chủ đề </w:t>
        </w:r>
        <w:r w:rsidRPr="00566AF8">
          <w:rPr>
            <w:rStyle w:val="Hyperlink"/>
            <w:rFonts w:eastAsia="VNI-Times"/>
            <w:b/>
            <w:color w:val="auto"/>
            <w:sz w:val="25"/>
            <w:szCs w:val="25"/>
            <w:u w:val="none"/>
          </w:rPr>
          <w:t xml:space="preserve">1. </w:t>
        </w:r>
      </w:hyperlink>
      <w:bookmarkStart w:id="1" w:name="_Toc429746048"/>
      <w:r w:rsidRPr="00566AF8">
        <w:rPr>
          <w:b/>
          <w:sz w:val="25"/>
          <w:szCs w:val="25"/>
        </w:rPr>
        <w:t>Nhập môn xã hội học pháp luật</w:t>
      </w:r>
      <w:bookmarkEnd w:id="1"/>
    </w:p>
    <w:p w:rsidR="002B1A8D" w:rsidRPr="00566AF8" w:rsidRDefault="002B1A8D" w:rsidP="00566AF8">
      <w:pPr>
        <w:pStyle w:val="ListParagraph"/>
        <w:numPr>
          <w:ilvl w:val="0"/>
          <w:numId w:val="3"/>
        </w:numPr>
        <w:rPr>
          <w:sz w:val="25"/>
          <w:szCs w:val="25"/>
        </w:rPr>
      </w:pPr>
      <w:hyperlink r:id="rId7" w:anchor="_Toc41235832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 xml:space="preserve"> Nguyên nhân ra đời Xã hội học pháp luật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2A3846" w:rsidRDefault="002B1A8D" w:rsidP="002A3846">
      <w:pPr>
        <w:pStyle w:val="ListParagraph"/>
        <w:numPr>
          <w:ilvl w:val="0"/>
          <w:numId w:val="3"/>
        </w:numPr>
        <w:rPr>
          <w:sz w:val="25"/>
          <w:szCs w:val="25"/>
        </w:rPr>
      </w:pPr>
      <w:hyperlink r:id="rId8" w:anchor="_Toc41235834" w:history="1">
        <w:r w:rsidRPr="002A3846">
          <w:rPr>
            <w:rStyle w:val="Hyperlink"/>
            <w:rFonts w:eastAsia="VNI-Times"/>
            <w:color w:val="auto"/>
            <w:sz w:val="25"/>
            <w:szCs w:val="25"/>
            <w:u w:val="none"/>
          </w:rPr>
          <w:t xml:space="preserve"> Khái niệm Xã hội học pháp luật</w:t>
        </w:r>
        <w:r w:rsidRPr="002A3846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2A3846" w:rsidRDefault="002B1A8D" w:rsidP="002A3846">
      <w:pPr>
        <w:pStyle w:val="ListParagraph"/>
        <w:numPr>
          <w:ilvl w:val="0"/>
          <w:numId w:val="3"/>
        </w:numPr>
        <w:rPr>
          <w:sz w:val="25"/>
          <w:szCs w:val="25"/>
        </w:rPr>
      </w:pPr>
      <w:hyperlink r:id="rId9" w:anchor="_Toc41235835" w:history="1">
        <w:r w:rsidRPr="002A3846">
          <w:rPr>
            <w:rStyle w:val="Hyperlink"/>
            <w:rFonts w:eastAsia="VNI-Times"/>
            <w:color w:val="auto"/>
            <w:sz w:val="25"/>
            <w:szCs w:val="25"/>
            <w:u w:val="none"/>
          </w:rPr>
          <w:t>Đối tượng nghiên cứu của Xã hội học pháp luật</w:t>
        </w:r>
        <w:r w:rsidRPr="002A3846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2A3846" w:rsidRDefault="002B1A8D" w:rsidP="002A3846">
      <w:pPr>
        <w:pStyle w:val="ListParagraph"/>
        <w:numPr>
          <w:ilvl w:val="0"/>
          <w:numId w:val="3"/>
        </w:numPr>
        <w:rPr>
          <w:sz w:val="25"/>
          <w:szCs w:val="25"/>
        </w:rPr>
      </w:pPr>
      <w:hyperlink r:id="rId10" w:anchor="_Toc41235836" w:history="1">
        <w:r w:rsidRPr="002A3846">
          <w:rPr>
            <w:rStyle w:val="Hyperlink"/>
            <w:rFonts w:eastAsia="VNI-Times"/>
            <w:color w:val="auto"/>
            <w:sz w:val="25"/>
            <w:szCs w:val="25"/>
            <w:u w:val="none"/>
          </w:rPr>
          <w:t xml:space="preserve"> Chức năng của Xã hội học pháp luật</w:t>
        </w:r>
        <w:r w:rsidRPr="002A3846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2B1A8D">
      <w:pPr>
        <w:rPr>
          <w:b/>
          <w:sz w:val="25"/>
          <w:szCs w:val="25"/>
        </w:rPr>
      </w:pPr>
      <w:hyperlink r:id="rId11" w:anchor="_Toc41235874" w:history="1">
        <w:r w:rsidR="00566AF8">
          <w:rPr>
            <w:rStyle w:val="Hyperlink"/>
            <w:rFonts w:eastAsia="VNI-Times"/>
            <w:b/>
            <w:color w:val="auto"/>
            <w:sz w:val="25"/>
            <w:szCs w:val="25"/>
            <w:u w:val="none"/>
          </w:rPr>
          <w:t>Chủ đề</w:t>
        </w:r>
        <w:r w:rsidRPr="00566AF8">
          <w:rPr>
            <w:rStyle w:val="Hyperlink"/>
            <w:rFonts w:eastAsia="VNI-Times"/>
            <w:b/>
            <w:color w:val="auto"/>
            <w:sz w:val="25"/>
            <w:szCs w:val="25"/>
            <w:u w:val="none"/>
          </w:rPr>
          <w:t xml:space="preserve"> 2. Phương pháp nghiên cứu của xã hội học pháp luật</w:t>
        </w:r>
        <w:r w:rsidRPr="00566AF8">
          <w:rPr>
            <w:rStyle w:val="Hyperlink"/>
            <w:rFonts w:eastAsia="VNI-Times"/>
            <w:b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sz w:val="25"/>
          <w:szCs w:val="25"/>
        </w:rPr>
      </w:pPr>
      <w:hyperlink r:id="rId12" w:anchor="_Toc41235876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>Phương pháp nghiên cứu xã hội học pháp luật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sz w:val="25"/>
          <w:szCs w:val="25"/>
        </w:rPr>
      </w:pPr>
      <w:hyperlink r:id="rId13" w:anchor="_Toc41235880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>Chọn mẫu nghiên cứu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sz w:val="25"/>
          <w:szCs w:val="25"/>
        </w:rPr>
      </w:pPr>
      <w:hyperlink r:id="rId14" w:anchor="_Toc41235882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>Các phương pháp nghiên cứu xã hội học pháp luật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sz w:val="25"/>
          <w:szCs w:val="25"/>
        </w:rPr>
      </w:pPr>
      <w:hyperlink r:id="rId15" w:anchor="_Toc41235883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>Các bước tiến hành nghiên cứu xã hội học về một vấn đề pháp luật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2B1A8D">
      <w:pPr>
        <w:rPr>
          <w:b/>
          <w:sz w:val="25"/>
          <w:szCs w:val="25"/>
        </w:rPr>
      </w:pPr>
      <w:hyperlink r:id="rId16" w:anchor="_Toc41235884" w:history="1">
        <w:r w:rsidR="00566AF8">
          <w:rPr>
            <w:rStyle w:val="Hyperlink"/>
            <w:rFonts w:eastAsia="VNI-Times"/>
            <w:b/>
            <w:color w:val="auto"/>
            <w:sz w:val="25"/>
            <w:szCs w:val="25"/>
            <w:u w:val="none"/>
          </w:rPr>
          <w:t>Chủ đề</w:t>
        </w:r>
        <w:r w:rsidRPr="00566AF8">
          <w:rPr>
            <w:rStyle w:val="Hyperlink"/>
            <w:rFonts w:eastAsia="VNI-Times"/>
            <w:b/>
            <w:color w:val="auto"/>
            <w:sz w:val="25"/>
            <w:szCs w:val="25"/>
            <w:u w:val="none"/>
          </w:rPr>
          <w:t xml:space="preserve"> 3</w:t>
        </w:r>
      </w:hyperlink>
      <w:r w:rsidRPr="00566AF8">
        <w:rPr>
          <w:rFonts w:eastAsia="VNI-Times"/>
          <w:b/>
          <w:sz w:val="25"/>
          <w:szCs w:val="25"/>
        </w:rPr>
        <w:t>. Chuẩn mực pháp luật</w:t>
      </w:r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sz w:val="25"/>
          <w:szCs w:val="25"/>
        </w:rPr>
      </w:pPr>
      <w:hyperlink r:id="rId17" w:anchor="_Toc41235886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 xml:space="preserve"> Khái niệm chuẩn mực xã hội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sz w:val="25"/>
          <w:szCs w:val="25"/>
        </w:rPr>
      </w:pPr>
      <w:hyperlink r:id="rId18" w:anchor="_Toc41235887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>Các loại chuẩn mực xã hội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sz w:val="25"/>
          <w:szCs w:val="25"/>
        </w:rPr>
      </w:pPr>
      <w:hyperlink r:id="rId19" w:anchor="_Toc41235890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>Lý thuyết về chuẩn mực xã hội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rFonts w:eastAsia="VNI-Times"/>
          <w:sz w:val="25"/>
          <w:szCs w:val="25"/>
        </w:rPr>
      </w:pPr>
      <w:hyperlink r:id="rId20" w:anchor="_Toc41235891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>Phân loại sai lệch chuẩn mực pháp luật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sz w:val="25"/>
          <w:szCs w:val="25"/>
        </w:rPr>
      </w:pPr>
      <w:hyperlink r:id="rId21" w:anchor="_Toc41235892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 xml:space="preserve"> Hậu quả của sai lệch chuẩn mực pháp luật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sz w:val="25"/>
          <w:szCs w:val="25"/>
        </w:rPr>
      </w:pPr>
      <w:hyperlink r:id="rId22" w:anchor="_Toc41235893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 xml:space="preserve"> Các yếu tố xã hội tác động tới sai lệch chuẩn mực pháp luật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fldChar w:fldCharType="begin"/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instrText xml:space="preserve"> PAGEREF _Toc41235893 \h </w:instrText>
        </w:r>
        <w:r w:rsidRPr="002B1A8D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fldChar w:fldCharType="separate"/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 xml:space="preserve"> 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fldChar w:fldCharType="end"/>
        </w:r>
      </w:hyperlink>
    </w:p>
    <w:p w:rsidR="002B1A8D" w:rsidRPr="00566AF8" w:rsidRDefault="002B1A8D" w:rsidP="002B1A8D">
      <w:pPr>
        <w:rPr>
          <w:b/>
          <w:sz w:val="25"/>
          <w:szCs w:val="25"/>
        </w:rPr>
      </w:pPr>
      <w:hyperlink r:id="rId23" w:anchor="_Toc41236101" w:history="1">
        <w:r w:rsidR="00566AF8">
          <w:rPr>
            <w:rStyle w:val="Hyperlink"/>
            <w:rFonts w:eastAsia="VNI-Times"/>
            <w:b/>
            <w:color w:val="auto"/>
            <w:sz w:val="25"/>
            <w:szCs w:val="25"/>
            <w:u w:val="none"/>
          </w:rPr>
          <w:t>Chủ đề</w:t>
        </w:r>
        <w:r w:rsidRPr="00566AF8">
          <w:rPr>
            <w:rStyle w:val="Hyperlink"/>
            <w:rFonts w:eastAsia="VNI-Times"/>
            <w:b/>
            <w:color w:val="auto"/>
            <w:sz w:val="25"/>
            <w:szCs w:val="25"/>
            <w:u w:val="none"/>
          </w:rPr>
          <w:t xml:space="preserve"> 4. Xung đột pháp luật</w:t>
        </w:r>
        <w:r w:rsidRPr="00566AF8">
          <w:rPr>
            <w:rStyle w:val="Hyperlink"/>
            <w:rFonts w:eastAsia="VNI-Times"/>
            <w:b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sz w:val="25"/>
          <w:szCs w:val="25"/>
        </w:rPr>
      </w:pPr>
      <w:hyperlink r:id="rId24" w:anchor="_Toc41236106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 xml:space="preserve"> Khái niệm xung đột pháp luật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sz w:val="25"/>
          <w:szCs w:val="25"/>
        </w:rPr>
      </w:pPr>
      <w:hyperlink r:id="rId25" w:anchor="_Toc41236107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 xml:space="preserve"> Nguyên nhân dẫn đến xung đột pháp luật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rFonts w:eastAsia="VNI-Times"/>
          <w:sz w:val="25"/>
          <w:szCs w:val="25"/>
        </w:rPr>
      </w:pPr>
      <w:hyperlink r:id="rId26" w:anchor="_Toc41236110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>. Phân loại xung đột pháp luật: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2B1A8D">
      <w:pPr>
        <w:rPr>
          <w:b/>
          <w:sz w:val="25"/>
          <w:szCs w:val="25"/>
        </w:rPr>
      </w:pPr>
      <w:hyperlink r:id="rId27" w:anchor="_Toc41236219" w:history="1">
        <w:r w:rsidR="00566AF8">
          <w:rPr>
            <w:rStyle w:val="Hyperlink"/>
            <w:rFonts w:eastAsia="VNI-Times"/>
            <w:b/>
            <w:color w:val="auto"/>
            <w:sz w:val="25"/>
            <w:szCs w:val="25"/>
            <w:u w:val="none"/>
          </w:rPr>
          <w:t>Chủ đề</w:t>
        </w:r>
        <w:r w:rsidRPr="00566AF8">
          <w:rPr>
            <w:rStyle w:val="Hyperlink"/>
            <w:rFonts w:eastAsia="VNI-Times"/>
            <w:b/>
            <w:color w:val="auto"/>
            <w:sz w:val="25"/>
            <w:szCs w:val="25"/>
            <w:u w:val="none"/>
          </w:rPr>
          <w:t xml:space="preserve"> 5 Vi phạm pháp luật</w:t>
        </w:r>
        <w:r w:rsidRPr="00566AF8">
          <w:rPr>
            <w:rStyle w:val="Hyperlink"/>
            <w:rFonts w:eastAsia="VNI-Times"/>
            <w:b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sz w:val="25"/>
          <w:szCs w:val="25"/>
        </w:rPr>
      </w:pPr>
      <w:hyperlink r:id="rId28" w:anchor="_Toc41236220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 xml:space="preserve"> Vi phạm pháp luật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sz w:val="25"/>
          <w:szCs w:val="25"/>
        </w:rPr>
      </w:pPr>
      <w:hyperlink r:id="rId29" w:anchor="_Toc41236224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>Hành vi pháp luật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2B1A8D" w:rsidRDefault="002B1A8D" w:rsidP="002B1A8D">
      <w:pPr>
        <w:rPr>
          <w:sz w:val="25"/>
          <w:szCs w:val="25"/>
        </w:rPr>
      </w:pPr>
    </w:p>
    <w:p w:rsidR="002B1A8D" w:rsidRPr="00566AF8" w:rsidRDefault="002B1A8D" w:rsidP="002B1A8D">
      <w:pPr>
        <w:rPr>
          <w:b/>
          <w:sz w:val="25"/>
          <w:szCs w:val="25"/>
        </w:rPr>
      </w:pPr>
      <w:hyperlink r:id="rId30" w:anchor="_Toc41236230" w:history="1">
        <w:r w:rsidRPr="00566AF8">
          <w:rPr>
            <w:rStyle w:val="Hyperlink"/>
            <w:rFonts w:eastAsia="VNI-Times"/>
            <w:b/>
            <w:color w:val="auto"/>
            <w:sz w:val="25"/>
            <w:szCs w:val="25"/>
            <w:u w:val="none"/>
          </w:rPr>
          <w:t>C</w:t>
        </w:r>
        <w:r w:rsidR="00566AF8">
          <w:rPr>
            <w:rStyle w:val="Hyperlink"/>
            <w:rFonts w:eastAsia="VNI-Times"/>
            <w:b/>
            <w:color w:val="auto"/>
            <w:sz w:val="25"/>
            <w:szCs w:val="25"/>
            <w:u w:val="none"/>
          </w:rPr>
          <w:t>hủ đề</w:t>
        </w:r>
        <w:r w:rsidRPr="00566AF8">
          <w:rPr>
            <w:rStyle w:val="Hyperlink"/>
            <w:rFonts w:eastAsia="VNI-Times"/>
            <w:b/>
            <w:color w:val="auto"/>
            <w:sz w:val="25"/>
            <w:szCs w:val="25"/>
            <w:u w:val="none"/>
          </w:rPr>
          <w:t xml:space="preserve"> 6. Hoạt động xây dựng pháp luật và áp dụng pháp luật</w:t>
        </w:r>
        <w:r w:rsidRPr="00566AF8">
          <w:rPr>
            <w:rStyle w:val="Hyperlink"/>
            <w:rFonts w:eastAsia="VNI-Times"/>
            <w:b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sz w:val="25"/>
          <w:szCs w:val="25"/>
        </w:rPr>
      </w:pPr>
      <w:hyperlink r:id="rId31" w:anchor="_Toc41236236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 xml:space="preserve"> Các khía cạnh xã hội trong hoạt động xây dựng pháp luật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sz w:val="25"/>
          <w:szCs w:val="25"/>
        </w:rPr>
      </w:pPr>
      <w:hyperlink r:id="rId32" w:anchor="_Toc41236237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 xml:space="preserve"> Các biện pháp nâng cao chất lượng và hiệu quả của hoạt động xây dựng pháp luật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566AF8">
      <w:pPr>
        <w:pStyle w:val="ListParagraph"/>
        <w:numPr>
          <w:ilvl w:val="0"/>
          <w:numId w:val="2"/>
        </w:numPr>
        <w:rPr>
          <w:sz w:val="25"/>
          <w:szCs w:val="25"/>
        </w:rPr>
      </w:pPr>
      <w:hyperlink r:id="rId33" w:anchor="_Toc41236241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>Các biện pháp nâng cao chất lượng và hiệu quả của hoạt động áp dụng pháp luật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2B1A8D" w:rsidRPr="00566AF8" w:rsidRDefault="002B1A8D" w:rsidP="002B1A8D">
      <w:pPr>
        <w:rPr>
          <w:b/>
          <w:sz w:val="25"/>
          <w:szCs w:val="25"/>
        </w:rPr>
      </w:pPr>
      <w:hyperlink r:id="rId34" w:anchor="_Toc41236242" w:history="1">
        <w:r w:rsidR="00566AF8">
          <w:rPr>
            <w:rStyle w:val="Hyperlink"/>
            <w:rFonts w:eastAsia="VNI-Times"/>
            <w:b/>
            <w:color w:val="auto"/>
            <w:sz w:val="25"/>
            <w:szCs w:val="25"/>
            <w:u w:val="none"/>
          </w:rPr>
          <w:t xml:space="preserve">Chủ đề </w:t>
        </w:r>
        <w:r w:rsidRPr="00566AF8">
          <w:rPr>
            <w:rStyle w:val="Hyperlink"/>
            <w:rFonts w:eastAsia="VNI-Times"/>
            <w:b/>
            <w:color w:val="auto"/>
            <w:sz w:val="25"/>
            <w:szCs w:val="25"/>
            <w:u w:val="none"/>
          </w:rPr>
          <w:t xml:space="preserve"> 7: Dư luận xã hội và truyền thông đại chúng trong việc nghiên cứu xã hội học pháp luật </w:t>
        </w:r>
      </w:hyperlink>
    </w:p>
    <w:p w:rsidR="002B1A8D" w:rsidRPr="002B1A8D" w:rsidRDefault="002B1A8D" w:rsidP="002B1A8D">
      <w:pPr>
        <w:rPr>
          <w:rFonts w:eastAsia="VNI-Times"/>
          <w:sz w:val="25"/>
          <w:szCs w:val="25"/>
        </w:rPr>
      </w:pPr>
      <w:hyperlink r:id="rId35" w:anchor="_Toc41236247" w:history="1">
        <w:r w:rsid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>-</w:t>
        </w:r>
        <w:r w:rsidRPr="002B1A8D">
          <w:rPr>
            <w:rStyle w:val="Hyperlink"/>
            <w:rFonts w:eastAsia="VNI-Times"/>
            <w:color w:val="auto"/>
            <w:sz w:val="25"/>
            <w:szCs w:val="25"/>
            <w:u w:val="none"/>
          </w:rPr>
          <w:t xml:space="preserve"> </w:t>
        </w:r>
        <w:r w:rsid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 xml:space="preserve">        </w:t>
        </w:r>
        <w:r w:rsidRPr="002B1A8D">
          <w:rPr>
            <w:rStyle w:val="Hyperlink"/>
            <w:rFonts w:eastAsia="VNI-Times"/>
            <w:color w:val="auto"/>
            <w:sz w:val="25"/>
            <w:szCs w:val="25"/>
            <w:u w:val="none"/>
          </w:rPr>
          <w:t>Vai trò của dư luận xã hội trong hoạt động xây dựng và áp dụng pháp luật</w:t>
        </w:r>
      </w:hyperlink>
    </w:p>
    <w:p w:rsidR="002B1A8D" w:rsidRPr="00566AF8" w:rsidRDefault="002B1A8D" w:rsidP="00566AF8">
      <w:pPr>
        <w:pStyle w:val="ListParagraph"/>
        <w:numPr>
          <w:ilvl w:val="0"/>
          <w:numId w:val="1"/>
        </w:numPr>
        <w:rPr>
          <w:sz w:val="25"/>
          <w:szCs w:val="25"/>
        </w:rPr>
      </w:pPr>
      <w:hyperlink r:id="rId36" w:anchor="_Toc41236247" w:history="1">
        <w:r w:rsidRPr="00566AF8">
          <w:rPr>
            <w:rStyle w:val="Hyperlink"/>
            <w:rFonts w:eastAsia="VNI-Times"/>
            <w:color w:val="auto"/>
            <w:sz w:val="25"/>
            <w:szCs w:val="25"/>
            <w:u w:val="none"/>
          </w:rPr>
          <w:t>Vai trò của truyền thông đại chúng trong hoạt động xây dựng và áp dụng pháp luật</w:t>
        </w:r>
        <w:r w:rsidRPr="00566AF8">
          <w:rPr>
            <w:rStyle w:val="Hyperlink"/>
            <w:rFonts w:eastAsia="VNI-Times"/>
            <w:webHidden/>
            <w:color w:val="auto"/>
            <w:sz w:val="25"/>
            <w:szCs w:val="25"/>
            <w:u w:val="none"/>
          </w:rPr>
          <w:tab/>
        </w:r>
      </w:hyperlink>
    </w:p>
    <w:p w:rsidR="009743D1" w:rsidRPr="002B1A8D" w:rsidRDefault="009743D1" w:rsidP="002B1A8D">
      <w:pPr>
        <w:rPr>
          <w:sz w:val="25"/>
          <w:szCs w:val="25"/>
        </w:rPr>
      </w:pPr>
      <w:r w:rsidRPr="002B1A8D">
        <w:rPr>
          <w:sz w:val="25"/>
          <w:szCs w:val="25"/>
        </w:rPr>
        <w:lastRenderedPageBreak/>
        <w:t>cứu hồ sơ vụ án về các vụ án về phá sản, giải thể doanh nghiệp</w:t>
      </w:r>
    </w:p>
    <w:p w:rsidR="005F4A30" w:rsidRPr="002B1A8D" w:rsidRDefault="005F4A30" w:rsidP="002B1A8D">
      <w:pPr>
        <w:rPr>
          <w:sz w:val="25"/>
          <w:szCs w:val="25"/>
        </w:rPr>
      </w:pPr>
    </w:p>
    <w:p w:rsidR="009743D1" w:rsidRPr="00566AF8" w:rsidRDefault="009743D1" w:rsidP="002B1A8D">
      <w:pPr>
        <w:rPr>
          <w:b/>
          <w:sz w:val="25"/>
          <w:szCs w:val="25"/>
        </w:rPr>
      </w:pPr>
      <w:r w:rsidRPr="00566AF8">
        <w:rPr>
          <w:b/>
          <w:sz w:val="25"/>
          <w:szCs w:val="25"/>
        </w:rPr>
        <w:t>II/. CÁC DẠNG CÂU HỎI THI</w:t>
      </w:r>
      <w:r w:rsidR="00566AF8">
        <w:rPr>
          <w:b/>
          <w:sz w:val="25"/>
          <w:szCs w:val="25"/>
        </w:rPr>
        <w:t>:</w:t>
      </w:r>
    </w:p>
    <w:p w:rsidR="009743D1" w:rsidRPr="002B1A8D" w:rsidRDefault="009743D1" w:rsidP="002B1A8D">
      <w:pPr>
        <w:rPr>
          <w:sz w:val="25"/>
          <w:szCs w:val="25"/>
        </w:rPr>
      </w:pPr>
      <w:r w:rsidRPr="002B1A8D">
        <w:rPr>
          <w:sz w:val="25"/>
          <w:szCs w:val="25"/>
        </w:rPr>
        <w:t>Câu hỏi phân tích, trình bày, giải thích, c</w:t>
      </w:r>
      <w:r w:rsidR="00566AF8">
        <w:rPr>
          <w:sz w:val="25"/>
          <w:szCs w:val="25"/>
        </w:rPr>
        <w:t>h</w:t>
      </w:r>
      <w:r w:rsidRPr="002B1A8D">
        <w:rPr>
          <w:sz w:val="25"/>
          <w:szCs w:val="25"/>
        </w:rPr>
        <w:t>ứng minh</w:t>
      </w:r>
      <w:r w:rsidR="00566AF8">
        <w:rPr>
          <w:sz w:val="25"/>
          <w:szCs w:val="25"/>
        </w:rPr>
        <w:t>….</w:t>
      </w:r>
    </w:p>
    <w:p w:rsidR="005F4A30" w:rsidRPr="002B1A8D" w:rsidRDefault="005F4A30" w:rsidP="002B1A8D">
      <w:pPr>
        <w:rPr>
          <w:sz w:val="25"/>
          <w:szCs w:val="25"/>
        </w:rPr>
      </w:pPr>
    </w:p>
    <w:p w:rsidR="005F4A30" w:rsidRPr="00566AF8" w:rsidRDefault="005F4A30" w:rsidP="00566AF8">
      <w:pPr>
        <w:ind w:left="4950"/>
        <w:jc w:val="center"/>
        <w:rPr>
          <w:i/>
          <w:sz w:val="25"/>
          <w:szCs w:val="25"/>
        </w:rPr>
      </w:pPr>
      <w:r w:rsidRPr="00566AF8">
        <w:rPr>
          <w:i/>
          <w:sz w:val="25"/>
          <w:szCs w:val="25"/>
        </w:rPr>
        <w:t>TP.HCM, ngày 1 tháng 06 năm 2021</w:t>
      </w:r>
    </w:p>
    <w:p w:rsidR="005F4A30" w:rsidRPr="002B1A8D" w:rsidRDefault="002A3846" w:rsidP="00566AF8">
      <w:pPr>
        <w:ind w:left="4950"/>
        <w:jc w:val="center"/>
        <w:rPr>
          <w:sz w:val="25"/>
          <w:szCs w:val="25"/>
        </w:rPr>
      </w:pPr>
      <w:r>
        <w:rPr>
          <w:sz w:val="25"/>
          <w:szCs w:val="25"/>
        </w:rPr>
        <w:t>Phụ trách học phần</w:t>
      </w:r>
    </w:p>
    <w:p w:rsidR="005F4A30" w:rsidRDefault="005F4A30" w:rsidP="00566AF8">
      <w:pPr>
        <w:ind w:left="4950"/>
        <w:jc w:val="center"/>
        <w:rPr>
          <w:sz w:val="25"/>
          <w:szCs w:val="25"/>
        </w:rPr>
      </w:pPr>
      <w:r w:rsidRPr="002B1A8D">
        <w:rPr>
          <w:sz w:val="25"/>
          <w:szCs w:val="25"/>
        </w:rPr>
        <w:t>( đã ký)</w:t>
      </w:r>
    </w:p>
    <w:p w:rsidR="002A3846" w:rsidRPr="002A3846" w:rsidRDefault="002A3846" w:rsidP="00566AF8">
      <w:pPr>
        <w:ind w:left="4950"/>
        <w:jc w:val="center"/>
        <w:rPr>
          <w:b/>
          <w:sz w:val="25"/>
          <w:szCs w:val="25"/>
        </w:rPr>
      </w:pPr>
      <w:r w:rsidRPr="002A3846">
        <w:rPr>
          <w:b/>
          <w:sz w:val="25"/>
          <w:szCs w:val="25"/>
        </w:rPr>
        <w:t>TS. Nguyễn Thị Thu Thoa</w:t>
      </w:r>
    </w:p>
    <w:sectPr w:rsidR="002A3846" w:rsidRPr="002A3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3D2D"/>
    <w:multiLevelType w:val="hybridMultilevel"/>
    <w:tmpl w:val="4CD6FD86"/>
    <w:lvl w:ilvl="0" w:tplc="C9EAD176">
      <w:start w:val="1"/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C378D"/>
    <w:multiLevelType w:val="hybridMultilevel"/>
    <w:tmpl w:val="97180CFC"/>
    <w:lvl w:ilvl="0" w:tplc="5E46125C">
      <w:start w:val="1"/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C0B20"/>
    <w:multiLevelType w:val="hybridMultilevel"/>
    <w:tmpl w:val="8C448578"/>
    <w:lvl w:ilvl="0" w:tplc="96782046">
      <w:start w:val="6"/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D1"/>
    <w:rsid w:val="002A3846"/>
    <w:rsid w:val="002B1A8D"/>
    <w:rsid w:val="0041107F"/>
    <w:rsid w:val="00566AF8"/>
    <w:rsid w:val="005F4A30"/>
    <w:rsid w:val="0097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170E"/>
  <w15:chartTrackingRefBased/>
  <w15:docId w15:val="{D3FC9951-FD68-40B7-A6D4-D22CEC9F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aliases w:val="l3,CT,I3,h3,Sub-section Title,l3+toc 3,Kop 3V,3,Header 3,31,l31,32,l32,33,l33,34,l34,35,l35,36,l36,37,l37,38,l38,39,l39,310,l310,311,l311,321,l321,331,l331,341,l341,351,l351,361,l361,371,l371,312,l312,322,l322,332,l332,342,l342,352"/>
    <w:basedOn w:val="Normal"/>
    <w:next w:val="Normal"/>
    <w:link w:val="Heading3Char"/>
    <w:uiPriority w:val="9"/>
    <w:qFormat/>
    <w:rsid w:val="009743D1"/>
    <w:pPr>
      <w:keepNext/>
      <w:spacing w:before="240" w:after="60"/>
      <w:outlineLvl w:val="2"/>
    </w:pPr>
    <w:rPr>
      <w:rFonts w:ascii="VNI-Helve" w:eastAsia="VNI-Times" w:hAnsi="VNI-Helve" w:cs="VNI-Helve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l3 Char,CT Char,I3 Char,h3 Char,Sub-section Title Char,l3+toc 3 Char,Kop 3V Char,3 Char,Header 3 Char,31 Char,l31 Char,32 Char,l32 Char,33 Char,l33 Char,34 Char,l34 Char,35 Char,l35 Char,36 Char,l36 Char,37 Char,l37 Char,38 Char,l38 Char"/>
    <w:basedOn w:val="DefaultParagraphFont"/>
    <w:link w:val="Heading3"/>
    <w:uiPriority w:val="9"/>
    <w:rsid w:val="009743D1"/>
    <w:rPr>
      <w:rFonts w:ascii="VNI-Helve" w:eastAsia="VNI-Times" w:hAnsi="VNI-Helve" w:cs="VNI-Helve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9743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743D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R Bul Normal,List Paragraph1"/>
    <w:basedOn w:val="Normal"/>
    <w:link w:val="ListParagraphChar"/>
    <w:uiPriority w:val="34"/>
    <w:qFormat/>
    <w:rsid w:val="009743D1"/>
    <w:pPr>
      <w:ind w:left="720"/>
      <w:contextualSpacing/>
      <w:jc w:val="both"/>
    </w:pPr>
  </w:style>
  <w:style w:type="character" w:customStyle="1" w:styleId="ListParagraphChar">
    <w:name w:val="List Paragraph Char"/>
    <w:aliases w:val="AR Bul Normal Char,List Paragraph1 Char"/>
    <w:link w:val="ListParagraph"/>
    <w:locked/>
    <w:rsid w:val="009743D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9743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43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qFormat/>
    <w:rsid w:val="002B1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13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18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26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34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7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12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17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25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33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20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29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11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24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32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23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28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36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10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19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31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14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22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27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30" Type="http://schemas.openxmlformats.org/officeDocument/2006/relationships/hyperlink" Target="file:///C:\Users\abc\Documents\chuong%20trinh%20d&#224;o%20t&#7841;o%20new%202020.t8\&#272;CXHH%20PH&#193;P%20LU&#7852;T%20T8.%202020.%2030%20ti&#7871;t.docx" TargetMode="External"/><Relationship Id="rId35" Type="http://schemas.openxmlformats.org/officeDocument/2006/relationships/hyperlink" Target="file:///C:\Users\abc\Documents\chuong%20trinh%20d&#224;o%20t&#7841;o%20new%202020.t8\&#272;CXHH%20PH&#193;P%20LU&#7852;T%20T8.%202020.%2030%20ti&#7871;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Thu Thoa</dc:creator>
  <cp:keywords/>
  <dc:description/>
  <cp:lastModifiedBy>Nguyễn Thị Thu Thoa</cp:lastModifiedBy>
  <cp:revision>3</cp:revision>
  <dcterms:created xsi:type="dcterms:W3CDTF">2021-06-02T05:34:00Z</dcterms:created>
  <dcterms:modified xsi:type="dcterms:W3CDTF">2021-06-02T05:44:00Z</dcterms:modified>
</cp:coreProperties>
</file>