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default"/>
        </w:rPr>
      </w:pPr>
    </w:p>
    <w:tbl>
      <w:tblPr>
        <w:tblStyle w:val="4"/>
        <w:tblW w:w="9540"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5670"/>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Pr>
              <w:pStyle w:val="7"/>
              <w:jc w:val="both"/>
              <w:rPr>
                <w:rFonts w:hint="default" w:ascii="Times New Roman" w:hAnsi="Times New Roman" w:cs="Times New Roman"/>
                <w:i/>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drawing>
                <wp:inline distT="0" distB="0" distL="0" distR="0">
                  <wp:extent cx="876300" cy="8763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76300" cy="876300"/>
                          </a:xfrm>
                          <a:prstGeom prst="rect">
                            <a:avLst/>
                          </a:prstGeom>
                          <a:noFill/>
                          <a:ln>
                            <a:noFill/>
                          </a:ln>
                        </pic:spPr>
                      </pic:pic>
                    </a:graphicData>
                  </a:graphic>
                </wp:inline>
              </w:drawing>
            </w:r>
          </w:p>
        </w:tc>
        <w:tc>
          <w:tcPr>
            <w:tcW w:w="5670" w:type="dxa"/>
            <w:vAlign w:val="center"/>
          </w:tcPr>
          <w:p>
            <w:pPr>
              <w:pStyle w:val="7"/>
              <w:spacing w:line="276" w:lineRule="auto"/>
              <w:jc w:val="both"/>
              <w:rPr>
                <w:rFonts w:hint="default" w:ascii="Times New Roman" w:hAnsi="Times New Roman" w:cs="Times New Roman"/>
                <w:color w:val="000000" w:themeColor="text1"/>
                <w:w w:val="90"/>
                <w:sz w:val="28"/>
                <w:szCs w:val="28"/>
                <w14:textFill>
                  <w14:solidFill>
                    <w14:schemeClr w14:val="tx1"/>
                  </w14:solidFill>
                </w14:textFill>
              </w:rPr>
            </w:pPr>
            <w:r>
              <w:rPr>
                <w:rFonts w:hint="default" w:ascii="Times New Roman" w:hAnsi="Times New Roman" w:cs="Times New Roman"/>
                <w:color w:val="000000" w:themeColor="text1"/>
                <w:w w:val="90"/>
                <w:sz w:val="28"/>
                <w:szCs w:val="28"/>
                <w14:textFill>
                  <w14:solidFill>
                    <w14:schemeClr w14:val="tx1"/>
                  </w14:solidFill>
                </w14:textFill>
              </w:rPr>
              <w:t>TRƯỜNG ĐẠI HỌC CÔNG NGHIỆP THỰC PHẨM</w:t>
            </w:r>
          </w:p>
          <w:p>
            <w:pPr>
              <w:pStyle w:val="7"/>
              <w:spacing w:line="276" w:lineRule="auto"/>
              <w:jc w:val="both"/>
              <w:rPr>
                <w:rFonts w:hint="default" w:ascii="Times New Roman" w:hAnsi="Times New Roman" w:cs="Times New Roman"/>
                <w:color w:val="000000" w:themeColor="text1"/>
                <w:w w:val="90"/>
                <w:sz w:val="28"/>
                <w:szCs w:val="28"/>
                <w14:textFill>
                  <w14:solidFill>
                    <w14:schemeClr w14:val="tx1"/>
                  </w14:solidFill>
                </w14:textFill>
              </w:rPr>
            </w:pPr>
            <w:r>
              <w:rPr>
                <w:rFonts w:hint="default" w:ascii="Times New Roman" w:hAnsi="Times New Roman" w:cs="Times New Roman"/>
                <w:color w:val="000000" w:themeColor="text1"/>
                <w:w w:val="90"/>
                <w:sz w:val="28"/>
                <w:szCs w:val="28"/>
                <w14:textFill>
                  <w14:solidFill>
                    <w14:schemeClr w14:val="tx1"/>
                  </w14:solidFill>
                </w14:textFill>
              </w:rPr>
              <w:t>THÀNH PHỐ HỒ CHÍ MINH</w:t>
            </w:r>
          </w:p>
          <w:p>
            <w:pPr>
              <w:pStyle w:val="7"/>
              <w:spacing w:line="276" w:lineRule="auto"/>
              <w:jc w:val="both"/>
              <w:rPr>
                <w:rFonts w:hint="default" w:ascii="Times New Roman" w:hAnsi="Times New Roman" w:cs="Times New Roman"/>
                <w:b/>
                <w:color w:val="000000" w:themeColor="text1"/>
                <w:w w:val="90"/>
                <w:sz w:val="28"/>
                <w:szCs w:val="28"/>
                <w:lang w:val="vi-VN"/>
                <w14:textFill>
                  <w14:solidFill>
                    <w14:schemeClr w14:val="tx1"/>
                  </w14:solidFill>
                </w14:textFill>
              </w:rPr>
            </w:pPr>
            <w:r>
              <w:rPr>
                <w:rFonts w:hint="default" w:ascii="Times New Roman" w:hAnsi="Times New Roman" w:cs="Times New Roman"/>
                <w:b/>
                <w:color w:val="000000" w:themeColor="text1"/>
                <w:w w:val="90"/>
                <w:sz w:val="28"/>
                <w:szCs w:val="28"/>
                <w14:textFill>
                  <w14:solidFill>
                    <w14:schemeClr w14:val="tx1"/>
                  </w14:solidFill>
                </w14:textFill>
              </w:rPr>
              <w:t xml:space="preserve">ĐƠN VỊ </w:t>
            </w:r>
            <w:r>
              <w:rPr>
                <w:rFonts w:hint="default" w:ascii="Times New Roman" w:hAnsi="Times New Roman" w:cs="Times New Roman"/>
                <w:b/>
                <w:color w:val="000000" w:themeColor="text1"/>
                <w:w w:val="90"/>
                <w:sz w:val="28"/>
                <w:szCs w:val="28"/>
                <w:lang w:val="vi-VN"/>
                <w14:textFill>
                  <w14:solidFill>
                    <w14:schemeClr w14:val="tx1"/>
                  </w14:solidFill>
                </w14:textFill>
              </w:rPr>
              <w:t>CHÍNH TRỊ - LUẬT</w:t>
            </w:r>
          </w:p>
        </w:tc>
        <w:tc>
          <w:tcPr>
            <w:tcW w:w="2250" w:type="dxa"/>
          </w:tcPr>
          <w:p>
            <w:pPr>
              <w:tabs>
                <w:tab w:val="center" w:pos="3377"/>
              </w:tabs>
              <w:spacing w:after="0" w:line="360"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Mã hoá: </w:t>
            </w:r>
            <w:r>
              <w:rPr>
                <w:rFonts w:hint="default" w:ascii="Times New Roman" w:hAnsi="Times New Roman" w:cs="Times New Roman"/>
                <w:color w:val="000000" w:themeColor="text1"/>
                <w:sz w:val="28"/>
                <w:szCs w:val="28"/>
                <w:lang w:val="vi-VN"/>
                <w14:textFill>
                  <w14:solidFill>
                    <w14:schemeClr w14:val="tx1"/>
                  </w14:solidFill>
                </w14:textFill>
              </w:rPr>
              <w:t>BML/K.CT-L</w:t>
            </w:r>
          </w:p>
          <w:p>
            <w:pPr>
              <w:pStyle w:val="7"/>
              <w:spacing w:line="360"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Ban hành lần: </w:t>
            </w:r>
            <w:r>
              <w:rPr>
                <w:rFonts w:hint="default" w:ascii="Times New Roman" w:hAnsi="Times New Roman" w:cs="Times New Roman"/>
                <w:color w:val="000000" w:themeColor="text1"/>
                <w:sz w:val="28"/>
                <w:szCs w:val="28"/>
                <w:lang w:val="vi-VN"/>
                <w14:textFill>
                  <w14:solidFill>
                    <w14:schemeClr w14:val="tx1"/>
                  </w14:solidFill>
                </w14:textFill>
              </w:rPr>
              <w:t>01</w:t>
            </w:r>
          </w:p>
          <w:p>
            <w:pPr>
              <w:pStyle w:val="7"/>
              <w:spacing w:line="36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Hiệu lực từ: 28/5/2021</w:t>
            </w:r>
          </w:p>
          <w:p>
            <w:pPr>
              <w:tabs>
                <w:tab w:val="center" w:pos="3377"/>
              </w:tabs>
              <w:spacing w:after="0" w:line="36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Tổng số trang:</w:t>
            </w:r>
          </w:p>
        </w:tc>
      </w:tr>
    </w:tbl>
    <w:p>
      <w:pPr>
        <w:jc w:val="both"/>
        <w:rPr>
          <w:rFonts w:hint="default" w:ascii="Times New Roman" w:hAnsi="Times New Roman" w:cs="Times New Roman"/>
          <w:i/>
          <w:color w:val="000000" w:themeColor="text1"/>
          <w:sz w:val="28"/>
          <w:szCs w:val="28"/>
          <w14:textFill>
            <w14:solidFill>
              <w14:schemeClr w14:val="tx1"/>
            </w14:solidFill>
          </w14:textFill>
        </w:rPr>
      </w:pPr>
    </w:p>
    <w:p>
      <w:pPr>
        <w:ind w:firstLine="3780" w:firstLineChars="1350"/>
        <w:jc w:val="both"/>
        <w:rPr>
          <w:rFonts w:hint="default" w:ascii="Times New Roman" w:hAnsi="Times New Roman" w:cs="Times New Roman"/>
          <w:i/>
          <w:color w:val="000000" w:themeColor="text1"/>
          <w:sz w:val="28"/>
          <w:szCs w:val="28"/>
          <w:lang w:val="vi-VN"/>
          <w14:textFill>
            <w14:solidFill>
              <w14:schemeClr w14:val="tx1"/>
            </w14:solidFill>
          </w14:textFill>
        </w:rPr>
      </w:pPr>
      <w:r>
        <w:rPr>
          <w:rFonts w:hint="default" w:ascii="Times New Roman" w:hAnsi="Times New Roman" w:cs="Times New Roman"/>
          <w:i/>
          <w:color w:val="000000" w:themeColor="text1"/>
          <w:sz w:val="28"/>
          <w:szCs w:val="28"/>
          <w14:textFill>
            <w14:solidFill>
              <w14:schemeClr w14:val="tx1"/>
            </w14:solidFill>
          </w14:textFill>
        </w:rPr>
        <w:t xml:space="preserve">Tp. Hồ Chí Minh, ngày </w:t>
      </w:r>
      <w:r>
        <w:rPr>
          <w:rFonts w:hint="default" w:ascii="Times New Roman" w:hAnsi="Times New Roman" w:cs="Times New Roman"/>
          <w:i/>
          <w:color w:val="000000" w:themeColor="text1"/>
          <w:sz w:val="28"/>
          <w:szCs w:val="28"/>
          <w:lang w:val="vi-VN"/>
          <w14:textFill>
            <w14:solidFill>
              <w14:schemeClr w14:val="tx1"/>
            </w14:solidFill>
          </w14:textFill>
        </w:rPr>
        <w:t>1</w:t>
      </w:r>
      <w:r>
        <w:rPr>
          <w:rFonts w:hint="default" w:ascii="Times New Roman" w:hAnsi="Times New Roman" w:cs="Times New Roman"/>
          <w:i/>
          <w:color w:val="000000" w:themeColor="text1"/>
          <w:sz w:val="28"/>
          <w:szCs w:val="28"/>
          <w14:textFill>
            <w14:solidFill>
              <w14:schemeClr w14:val="tx1"/>
            </w14:solidFill>
          </w14:textFill>
        </w:rPr>
        <w:t xml:space="preserve"> tháng </w:t>
      </w:r>
      <w:r>
        <w:rPr>
          <w:rFonts w:hint="default" w:ascii="Times New Roman" w:hAnsi="Times New Roman" w:cs="Times New Roman"/>
          <w:i/>
          <w:color w:val="000000" w:themeColor="text1"/>
          <w:sz w:val="28"/>
          <w:szCs w:val="28"/>
          <w:lang w:val="vi-VN"/>
          <w14:textFill>
            <w14:solidFill>
              <w14:schemeClr w14:val="tx1"/>
            </w14:solidFill>
          </w14:textFill>
        </w:rPr>
        <w:t>6</w:t>
      </w:r>
      <w:r>
        <w:rPr>
          <w:rFonts w:hint="default" w:ascii="Times New Roman" w:hAnsi="Times New Roman" w:cs="Times New Roman"/>
          <w:i/>
          <w:color w:val="000000" w:themeColor="text1"/>
          <w:sz w:val="28"/>
          <w:szCs w:val="28"/>
          <w14:textFill>
            <w14:solidFill>
              <w14:schemeClr w14:val="tx1"/>
            </w14:solidFill>
          </w14:textFill>
        </w:rPr>
        <w:t xml:space="preserve"> năm 20</w:t>
      </w:r>
      <w:r>
        <w:rPr>
          <w:rFonts w:hint="default" w:ascii="Times New Roman" w:hAnsi="Times New Roman" w:cs="Times New Roman"/>
          <w:i/>
          <w:color w:val="000000" w:themeColor="text1"/>
          <w:sz w:val="28"/>
          <w:szCs w:val="28"/>
          <w:lang w:val="vi-VN"/>
          <w14:textFill>
            <w14:solidFill>
              <w14:schemeClr w14:val="tx1"/>
            </w14:solidFill>
          </w14:textFill>
        </w:rPr>
        <w:t>21</w:t>
      </w:r>
    </w:p>
    <w:p>
      <w:pPr>
        <w:tabs>
          <w:tab w:val="left" w:pos="3520"/>
        </w:tabs>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KỲ THI KẾT THÚC MÔN - HỌC KỲ 2 NĂM HỌC 2020-2021</w:t>
      </w:r>
    </w:p>
    <w:p>
      <w:pPr>
        <w:tabs>
          <w:tab w:val="left" w:pos="3520"/>
        </w:tabs>
        <w:jc w:val="center"/>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 xml:space="preserve">HƯỚNG DẪN ÔN TẬP MÔN </w:t>
      </w:r>
      <w:r>
        <w:rPr>
          <w:rFonts w:hint="default" w:ascii="Times New Roman" w:hAnsi="Times New Roman" w:cs="Times New Roman"/>
          <w:b/>
          <w:color w:val="000000" w:themeColor="text1"/>
          <w:sz w:val="28"/>
          <w:szCs w:val="28"/>
          <w:lang w:val="en-US"/>
          <w14:textFill>
            <w14:solidFill>
              <w14:schemeClr w14:val="tx1"/>
            </w14:solidFill>
          </w14:textFill>
        </w:rPr>
        <w:t>LUẬT DÂN SỰ 1</w:t>
      </w:r>
    </w:p>
    <w:p>
      <w:pPr>
        <w:pStyle w:val="5"/>
        <w:spacing w:before="0" w:line="276" w:lineRule="auto"/>
        <w:ind w:left="0"/>
        <w:jc w:val="both"/>
        <w:outlineLvl w:val="9"/>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 xml:space="preserve">I/. </w:t>
      </w:r>
      <w:r>
        <w:rPr>
          <w:rFonts w:hint="default" w:ascii="Times New Roman" w:hAnsi="Times New Roman" w:cs="Times New Roman"/>
          <w:b/>
          <w:bCs/>
          <w:color w:val="000000" w:themeColor="text1"/>
          <w:sz w:val="28"/>
          <w:szCs w:val="28"/>
          <w:lang w:val="en-US"/>
          <w14:textFill>
            <w14:solidFill>
              <w14:schemeClr w14:val="tx1"/>
            </w14:solidFill>
          </w14:textFill>
        </w:rPr>
        <w:t>NỘI DUNG ÔN TẬP</w:t>
      </w:r>
    </w:p>
    <w:p>
      <w:pPr>
        <w:pStyle w:val="5"/>
        <w:spacing w:before="0" w:line="276" w:lineRule="auto"/>
        <w:ind w:left="0"/>
        <w:jc w:val="both"/>
        <w:outlineLvl w:val="9"/>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Chương 2: CÁ NHÂN - CHỦ THỂ CỦA QUAN HỆ PLDS</w:t>
      </w:r>
    </w:p>
    <w:p>
      <w:pPr>
        <w:pStyle w:val="5"/>
        <w:spacing w:before="0" w:line="276" w:lineRule="auto"/>
        <w:ind w:left="0"/>
        <w:jc w:val="both"/>
        <w:outlineLvl w:val="9"/>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Chương 3:  PHÁP NHÂN VÀ CÁC CHỦ THỂ KHÁC CỦA LDS</w:t>
      </w:r>
    </w:p>
    <w:p>
      <w:pPr>
        <w:pStyle w:val="5"/>
        <w:spacing w:before="0" w:line="276" w:lineRule="auto"/>
        <w:ind w:left="0"/>
        <w:jc w:val="both"/>
        <w:outlineLvl w:val="9"/>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Chương 5 : GIAO DỊCH DÂN SỰ</w:t>
      </w:r>
    </w:p>
    <w:p>
      <w:pPr>
        <w:pStyle w:val="5"/>
        <w:spacing w:before="0" w:line="276" w:lineRule="auto"/>
        <w:ind w:left="0"/>
        <w:jc w:val="both"/>
        <w:outlineLvl w:val="9"/>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Chương 6: ĐẠI DIỆN - THỜI HẠN - THỜI HIỆU</w:t>
      </w:r>
    </w:p>
    <w:p>
      <w:pPr>
        <w:bidi w:val="0"/>
        <w:rPr>
          <w:rFonts w:hint="default" w:ascii="Times New Roman" w:hAnsi="Times New Roman" w:cs="Times New Roman"/>
          <w:sz w:val="28"/>
          <w:szCs w:val="28"/>
          <w:lang w:val="en-US"/>
        </w:rPr>
      </w:pPr>
      <w:r>
        <w:rPr>
          <w:rFonts w:hint="default" w:ascii="Times New Roman" w:hAnsi="Times New Roman" w:cs="Times New Roman"/>
          <w:sz w:val="28"/>
          <w:szCs w:val="28"/>
          <w:lang w:val="en-US"/>
        </w:rPr>
        <w:t>Chương 7: QUYỀN SỞ HỮU</w:t>
      </w:r>
    </w:p>
    <w:p>
      <w:pPr>
        <w:pStyle w:val="5"/>
        <w:spacing w:before="0" w:line="276" w:lineRule="auto"/>
        <w:ind w:left="0"/>
        <w:jc w:val="both"/>
        <w:outlineLvl w:val="9"/>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Chương 9: QUYỀN THỪA KẾ</w:t>
      </w:r>
      <w:bookmarkStart w:id="0" w:name="_GoBack"/>
      <w:bookmarkEnd w:id="0"/>
    </w:p>
    <w:p>
      <w:pPr>
        <w:pStyle w:val="5"/>
        <w:spacing w:before="0" w:line="276" w:lineRule="auto"/>
        <w:ind w:left="0"/>
        <w:jc w:val="both"/>
        <w:outlineLvl w:val="9"/>
        <w:rPr>
          <w:rFonts w:hint="default" w:ascii="Times New Roman" w:hAnsi="Times New Roman" w:cs="Times New Roman"/>
          <w:b/>
          <w:bCs/>
          <w:color w:val="000000" w:themeColor="text1"/>
          <w:sz w:val="28"/>
          <w:szCs w:val="28"/>
          <w:lang w:val="en-US"/>
          <w14:textFill>
            <w14:solidFill>
              <w14:schemeClr w14:val="tx1"/>
            </w14:solidFill>
          </w14:textFill>
        </w:rPr>
      </w:pPr>
    </w:p>
    <w:p>
      <w:pPr>
        <w:pStyle w:val="5"/>
        <w:spacing w:before="0" w:line="276" w:lineRule="auto"/>
        <w:ind w:left="0"/>
        <w:jc w:val="both"/>
        <w:outlineLvl w:val="9"/>
        <w:rPr>
          <w:rStyle w:val="8"/>
          <w:rFonts w:hint="default" w:ascii="Times New Roman" w:hAnsi="Times New Roman" w:cs="Times New Roman"/>
          <w:b/>
          <w:bCs/>
          <w:color w:val="000000" w:themeColor="text1"/>
          <w:sz w:val="28"/>
          <w:szCs w:val="28"/>
          <w14:textFill>
            <w14:solidFill>
              <w14:schemeClr w14:val="tx1"/>
            </w14:solidFill>
          </w14:textFill>
        </w:rPr>
      </w:pPr>
      <w:r>
        <w:rPr>
          <w:rStyle w:val="8"/>
          <w:rFonts w:hint="default" w:ascii="Times New Roman" w:hAnsi="Times New Roman" w:cs="Times New Roman"/>
          <w:b/>
          <w:bCs/>
          <w:color w:val="000000" w:themeColor="text1"/>
          <w:sz w:val="28"/>
          <w:szCs w:val="28"/>
          <w:lang w:val="en-US"/>
          <w14:textFill>
            <w14:solidFill>
              <w14:schemeClr w14:val="tx1"/>
            </w14:solidFill>
          </w14:textFill>
        </w:rPr>
        <w:t xml:space="preserve">Chương 2: </w:t>
      </w:r>
      <w:r>
        <w:rPr>
          <w:rStyle w:val="8"/>
          <w:rFonts w:hint="default" w:ascii="Times New Roman" w:hAnsi="Times New Roman" w:cs="Times New Roman"/>
          <w:b/>
          <w:bCs/>
          <w:color w:val="000000" w:themeColor="text1"/>
          <w:sz w:val="28"/>
          <w:szCs w:val="28"/>
          <w14:textFill>
            <w14:solidFill>
              <w14:schemeClr w14:val="tx1"/>
            </w14:solidFill>
          </w14:textFill>
        </w:rPr>
        <w:t>CÁ NHÂN - CHỦ THỂ CỦA QUAN HỆ PHÁP LUẬT DÂN SỰ</w:t>
      </w:r>
    </w:p>
    <w:p>
      <w:pPr>
        <w:pStyle w:val="5"/>
        <w:spacing w:before="0" w:line="276" w:lineRule="auto"/>
        <w:ind w:left="0"/>
        <w:jc w:val="both"/>
        <w:outlineLvl w:val="9"/>
        <w:rPr>
          <w:rStyle w:val="8"/>
          <w:rFonts w:hint="default" w:ascii="Times New Roman" w:hAnsi="Times New Roman" w:cs="Times New Roman"/>
          <w:color w:val="000000" w:themeColor="text1"/>
          <w:sz w:val="28"/>
          <w:szCs w:val="28"/>
          <w:lang w:val="en-US"/>
          <w14:textFill>
            <w14:solidFill>
              <w14:schemeClr w14:val="tx1"/>
            </w14:solidFill>
          </w14:textFill>
        </w:rPr>
      </w:pPr>
      <w:r>
        <w:rPr>
          <w:rStyle w:val="8"/>
          <w:rFonts w:hint="default" w:ascii="Times New Roman" w:hAnsi="Times New Roman" w:cs="Times New Roman"/>
          <w:color w:val="000000" w:themeColor="text1"/>
          <w:sz w:val="28"/>
          <w:szCs w:val="28"/>
          <w:lang w:val="en-US"/>
          <w14:textFill>
            <w14:solidFill>
              <w14:schemeClr w14:val="tx1"/>
            </w14:solidFill>
          </w14:textFill>
        </w:rPr>
        <w:t>2.1 Năng lực pháp luật dân sự của cá nhân</w:t>
      </w:r>
    </w:p>
    <w:p>
      <w:pPr>
        <w:pStyle w:val="5"/>
        <w:spacing w:before="0" w:line="276" w:lineRule="auto"/>
        <w:ind w:left="0"/>
        <w:jc w:val="both"/>
        <w:outlineLvl w:val="9"/>
        <w:rPr>
          <w:rStyle w:val="8"/>
          <w:rFonts w:hint="default" w:ascii="Times New Roman" w:hAnsi="Times New Roman" w:cs="Times New Roman"/>
          <w:color w:val="000000" w:themeColor="text1"/>
          <w:sz w:val="28"/>
          <w:szCs w:val="28"/>
          <w:lang w:val="en-US"/>
          <w14:textFill>
            <w14:solidFill>
              <w14:schemeClr w14:val="tx1"/>
            </w14:solidFill>
          </w14:textFill>
        </w:rPr>
      </w:pPr>
      <w:r>
        <w:rPr>
          <w:rStyle w:val="8"/>
          <w:rFonts w:hint="default" w:ascii="Times New Roman" w:hAnsi="Times New Roman" w:cs="Times New Roman"/>
          <w:color w:val="000000" w:themeColor="text1"/>
          <w:sz w:val="28"/>
          <w:szCs w:val="28"/>
          <w:lang w:val="en-US"/>
          <w14:textFill>
            <w14:solidFill>
              <w14:schemeClr w14:val="tx1"/>
            </w14:solidFill>
          </w14:textFill>
        </w:rPr>
        <w:t>2.</w:t>
      </w:r>
      <w:r>
        <w:rPr>
          <w:rStyle w:val="8"/>
          <w:rFonts w:hint="default" w:ascii="Times New Roman" w:hAnsi="Times New Roman" w:cs="Times New Roman"/>
          <w:color w:val="000000" w:themeColor="text1"/>
          <w:sz w:val="28"/>
          <w:szCs w:val="28"/>
          <w:lang w:val="vi-VN"/>
          <w14:textFill>
            <w14:solidFill>
              <w14:schemeClr w14:val="tx1"/>
            </w14:solidFill>
          </w14:textFill>
        </w:rPr>
        <w:t>2</w:t>
      </w:r>
      <w:r>
        <w:rPr>
          <w:rStyle w:val="8"/>
          <w:rFonts w:hint="default" w:ascii="Times New Roman" w:hAnsi="Times New Roman" w:cs="Times New Roman"/>
          <w:color w:val="000000" w:themeColor="text1"/>
          <w:sz w:val="28"/>
          <w:szCs w:val="28"/>
          <w:lang w:val="en-US"/>
          <w14:textFill>
            <w14:solidFill>
              <w14:schemeClr w14:val="tx1"/>
            </w14:solidFill>
          </w14:textFill>
        </w:rPr>
        <w:t>. Năng lực hành vi dân sự của cá nhân</w:t>
      </w:r>
    </w:p>
    <w:p>
      <w:pPr>
        <w:pStyle w:val="5"/>
        <w:spacing w:before="0" w:line="276" w:lineRule="auto"/>
        <w:ind w:left="0"/>
        <w:jc w:val="both"/>
        <w:outlineLvl w:val="9"/>
        <w:rPr>
          <w:rStyle w:val="8"/>
          <w:rFonts w:hint="default" w:ascii="Times New Roman" w:hAnsi="Times New Roman" w:cs="Times New Roman"/>
          <w:color w:val="000000" w:themeColor="text1"/>
          <w:sz w:val="28"/>
          <w:szCs w:val="28"/>
          <w:lang w:val="en-US"/>
          <w14:textFill>
            <w14:solidFill>
              <w14:schemeClr w14:val="tx1"/>
            </w14:solidFill>
          </w14:textFill>
        </w:rPr>
      </w:pPr>
      <w:r>
        <w:rPr>
          <w:rStyle w:val="8"/>
          <w:rFonts w:hint="default" w:ascii="Times New Roman" w:hAnsi="Times New Roman" w:cs="Times New Roman"/>
          <w:color w:val="000000" w:themeColor="text1"/>
          <w:sz w:val="28"/>
          <w:szCs w:val="28"/>
          <w:lang w:val="en-US"/>
          <w14:textFill>
            <w14:solidFill>
              <w14:schemeClr w14:val="tx1"/>
            </w14:solidFill>
          </w14:textFill>
        </w:rPr>
        <w:t xml:space="preserve">Ôn tập kỹ mục 2.2.2. Các mức độ năng lực hành vi dân sự của cá nhân </w:t>
      </w:r>
    </w:p>
    <w:p>
      <w:pPr>
        <w:pStyle w:val="5"/>
        <w:spacing w:before="0" w:line="276" w:lineRule="auto"/>
        <w:ind w:left="0"/>
        <w:jc w:val="both"/>
        <w:outlineLvl w:val="9"/>
        <w:rPr>
          <w:rStyle w:val="8"/>
          <w:rFonts w:hint="default" w:ascii="Times New Roman" w:hAnsi="Times New Roman" w:cs="Times New Roman"/>
          <w:bCs/>
          <w:i/>
          <w:iCs/>
          <w:color w:val="000000" w:themeColor="text1"/>
          <w:sz w:val="28"/>
          <w:szCs w:val="28"/>
          <w:u w:val="none"/>
          <w14:textFill>
            <w14:solidFill>
              <w14:schemeClr w14:val="tx1"/>
            </w14:solidFill>
          </w14:textFill>
        </w:rPr>
      </w:pPr>
      <w:r>
        <w:rPr>
          <w:rStyle w:val="8"/>
          <w:rFonts w:hint="default" w:ascii="Times New Roman" w:hAnsi="Times New Roman" w:cs="Times New Roman"/>
          <w:bCs/>
          <w:i/>
          <w:iCs/>
          <w:color w:val="000000" w:themeColor="text1"/>
          <w:sz w:val="28"/>
          <w:szCs w:val="28"/>
          <w14:textFill>
            <w14:solidFill>
              <w14:schemeClr w14:val="tx1"/>
            </w14:solidFill>
          </w14:textFill>
        </w:rPr>
        <w:t>2</w:t>
      </w:r>
      <w:r>
        <w:rPr>
          <w:rStyle w:val="8"/>
          <w:rFonts w:hint="default" w:ascii="Times New Roman" w:hAnsi="Times New Roman" w:cs="Times New Roman"/>
          <w:bCs/>
          <w:i/>
          <w:iCs/>
          <w:color w:val="000000" w:themeColor="text1"/>
          <w:sz w:val="28"/>
          <w:szCs w:val="28"/>
          <w:u w:val="none"/>
          <w14:textFill>
            <w14:solidFill>
              <w14:schemeClr w14:val="tx1"/>
            </w14:solidFill>
          </w14:textFill>
        </w:rPr>
        <w:t>.2.2.1.</w:t>
      </w:r>
      <w:r>
        <w:rPr>
          <w:rStyle w:val="8"/>
          <w:rFonts w:hint="default" w:ascii="Times New Roman" w:hAnsi="Times New Roman" w:cs="Times New Roman"/>
          <w:bCs/>
          <w:i/>
          <w:iCs/>
          <w:color w:val="000000" w:themeColor="text1"/>
          <w:sz w:val="28"/>
          <w:szCs w:val="28"/>
          <w:u w:val="none"/>
          <w:lang w:val="en-US"/>
          <w14:textFill>
            <w14:solidFill>
              <w14:schemeClr w14:val="tx1"/>
            </w14:solidFill>
          </w14:textFill>
        </w:rPr>
        <w:t xml:space="preserve"> </w:t>
      </w:r>
      <w:r>
        <w:rPr>
          <w:rStyle w:val="8"/>
          <w:rFonts w:hint="default" w:ascii="Times New Roman" w:hAnsi="Times New Roman" w:cs="Times New Roman"/>
          <w:bCs/>
          <w:i/>
          <w:iCs/>
          <w:color w:val="000000" w:themeColor="text1"/>
          <w:sz w:val="28"/>
          <w:szCs w:val="28"/>
          <w:u w:val="none"/>
          <w14:textFill>
            <w14:solidFill>
              <w14:schemeClr w14:val="tx1"/>
            </w14:solidFill>
          </w14:textFill>
        </w:rPr>
        <w:t>Người có năng lực hành vi dân sự đầy đủ</w:t>
      </w:r>
    </w:p>
    <w:p>
      <w:pPr>
        <w:pStyle w:val="5"/>
        <w:spacing w:before="0" w:line="276" w:lineRule="auto"/>
        <w:ind w:left="0"/>
        <w:jc w:val="both"/>
        <w:outlineLvl w:val="9"/>
        <w:rPr>
          <w:rStyle w:val="8"/>
          <w:rFonts w:hint="default" w:ascii="Times New Roman" w:hAnsi="Times New Roman" w:cs="Times New Roman"/>
          <w:bCs/>
          <w:i/>
          <w:iCs/>
          <w:color w:val="000000" w:themeColor="text1"/>
          <w:sz w:val="28"/>
          <w:szCs w:val="28"/>
          <w:u w:val="none"/>
          <w14:textFill>
            <w14:solidFill>
              <w14:schemeClr w14:val="tx1"/>
            </w14:solidFill>
          </w14:textFill>
        </w:rPr>
      </w:pPr>
      <w:r>
        <w:rPr>
          <w:rStyle w:val="8"/>
          <w:rFonts w:hint="default" w:ascii="Times New Roman" w:hAnsi="Times New Roman" w:cs="Times New Roman"/>
          <w:bCs/>
          <w:i/>
          <w:iCs/>
          <w:color w:val="000000" w:themeColor="text1"/>
          <w:sz w:val="28"/>
          <w:szCs w:val="28"/>
          <w:u w:val="none"/>
          <w:lang w:val="en-US"/>
          <w14:textFill>
            <w14:solidFill>
              <w14:schemeClr w14:val="tx1"/>
            </w14:solidFill>
          </w14:textFill>
        </w:rPr>
        <w:t>2.2.2.2.</w:t>
      </w:r>
      <w:r>
        <w:rPr>
          <w:rStyle w:val="8"/>
          <w:rFonts w:hint="default" w:ascii="Times New Roman" w:hAnsi="Times New Roman" w:cs="Times New Roman"/>
          <w:bCs/>
          <w:i/>
          <w:iCs/>
          <w:color w:val="000000" w:themeColor="text1"/>
          <w:sz w:val="28"/>
          <w:szCs w:val="28"/>
          <w:u w:val="none"/>
          <w14:textFill>
            <w14:solidFill>
              <w14:schemeClr w14:val="tx1"/>
            </w14:solidFill>
          </w14:textFill>
        </w:rPr>
        <w:t>. Năng lực hành vi dân sư một phần ( không đầy đủ)</w:t>
      </w:r>
    </w:p>
    <w:p>
      <w:pPr>
        <w:pStyle w:val="5"/>
        <w:spacing w:before="0" w:line="276" w:lineRule="auto"/>
        <w:ind w:left="0"/>
        <w:jc w:val="both"/>
        <w:outlineLvl w:val="9"/>
        <w:rPr>
          <w:rStyle w:val="8"/>
          <w:rFonts w:hint="default" w:ascii="Times New Roman" w:hAnsi="Times New Roman" w:cs="Times New Roman"/>
          <w:bCs/>
          <w:i/>
          <w:iCs/>
          <w:color w:val="000000" w:themeColor="text1"/>
          <w:sz w:val="28"/>
          <w:szCs w:val="28"/>
          <w:u w:val="none"/>
          <w14:textFill>
            <w14:solidFill>
              <w14:schemeClr w14:val="tx1"/>
            </w14:solidFill>
          </w14:textFill>
        </w:rPr>
      </w:pPr>
      <w:r>
        <w:rPr>
          <w:rStyle w:val="8"/>
          <w:rFonts w:hint="default" w:ascii="Times New Roman" w:hAnsi="Times New Roman" w:cs="Times New Roman"/>
          <w:bCs/>
          <w:i/>
          <w:iCs/>
          <w:color w:val="000000" w:themeColor="text1"/>
          <w:sz w:val="28"/>
          <w:szCs w:val="28"/>
          <w:u w:val="none"/>
          <w14:textFill>
            <w14:solidFill>
              <w14:schemeClr w14:val="tx1"/>
            </w14:solidFill>
          </w14:textFill>
        </w:rPr>
        <w:t>2.2.2.3.</w:t>
      </w:r>
      <w:r>
        <w:rPr>
          <w:rStyle w:val="8"/>
          <w:rFonts w:hint="default" w:ascii="Times New Roman" w:hAnsi="Times New Roman" w:cs="Times New Roman"/>
          <w:bCs/>
          <w:i/>
          <w:iCs/>
          <w:color w:val="000000" w:themeColor="text1"/>
          <w:sz w:val="28"/>
          <w:szCs w:val="28"/>
          <w:u w:val="none"/>
          <w:lang w:val="en-US"/>
          <w14:textFill>
            <w14:solidFill>
              <w14:schemeClr w14:val="tx1"/>
            </w14:solidFill>
          </w14:textFill>
        </w:rPr>
        <w:t xml:space="preserve"> </w:t>
      </w:r>
      <w:r>
        <w:rPr>
          <w:rStyle w:val="8"/>
          <w:rFonts w:hint="default" w:ascii="Times New Roman" w:hAnsi="Times New Roman" w:cs="Times New Roman"/>
          <w:bCs/>
          <w:i/>
          <w:iCs/>
          <w:color w:val="000000" w:themeColor="text1"/>
          <w:sz w:val="28"/>
          <w:szCs w:val="28"/>
          <w:u w:val="none"/>
          <w14:textFill>
            <w14:solidFill>
              <w14:schemeClr w14:val="tx1"/>
            </w14:solidFill>
          </w14:textFill>
        </w:rPr>
        <w:t>Mất năng lực hành vi dân sự</w:t>
      </w:r>
    </w:p>
    <w:p>
      <w:pPr>
        <w:pStyle w:val="5"/>
        <w:spacing w:before="0" w:line="276" w:lineRule="auto"/>
        <w:ind w:left="0"/>
        <w:jc w:val="both"/>
        <w:outlineLvl w:val="9"/>
        <w:rPr>
          <w:rStyle w:val="8"/>
          <w:rFonts w:hint="default" w:ascii="Times New Roman" w:hAnsi="Times New Roman" w:cs="Times New Roman"/>
          <w:bCs/>
          <w:i/>
          <w:iCs/>
          <w:color w:val="000000" w:themeColor="text1"/>
          <w:sz w:val="28"/>
          <w:szCs w:val="28"/>
          <w:u w:val="none"/>
          <w:lang w:val="en-US"/>
          <w14:textFill>
            <w14:solidFill>
              <w14:schemeClr w14:val="tx1"/>
            </w14:solidFill>
          </w14:textFill>
        </w:rPr>
      </w:pPr>
      <w:r>
        <w:rPr>
          <w:rStyle w:val="8"/>
          <w:rFonts w:hint="default" w:ascii="Times New Roman" w:hAnsi="Times New Roman" w:cs="Times New Roman"/>
          <w:bCs/>
          <w:i/>
          <w:iCs/>
          <w:color w:val="000000" w:themeColor="text1"/>
          <w:sz w:val="28"/>
          <w:szCs w:val="28"/>
          <w:u w:val="none"/>
          <w14:textFill>
            <w14:solidFill>
              <w14:schemeClr w14:val="tx1"/>
            </w14:solidFill>
          </w14:textFill>
        </w:rPr>
        <w:t>2.2.2.4.</w:t>
      </w:r>
      <w:r>
        <w:rPr>
          <w:rStyle w:val="8"/>
          <w:rFonts w:hint="default" w:ascii="Times New Roman" w:hAnsi="Times New Roman" w:cs="Times New Roman"/>
          <w:bCs/>
          <w:i/>
          <w:iCs/>
          <w:color w:val="000000" w:themeColor="text1"/>
          <w:sz w:val="28"/>
          <w:szCs w:val="28"/>
          <w:u w:val="none"/>
          <w:lang w:val="en-US"/>
          <w14:textFill>
            <w14:solidFill>
              <w14:schemeClr w14:val="tx1"/>
            </w14:solidFill>
          </w14:textFill>
        </w:rPr>
        <w:t xml:space="preserve"> </w:t>
      </w:r>
      <w:r>
        <w:rPr>
          <w:rStyle w:val="8"/>
          <w:rFonts w:hint="default" w:ascii="Times New Roman" w:hAnsi="Times New Roman" w:cs="Times New Roman"/>
          <w:bCs/>
          <w:i/>
          <w:iCs/>
          <w:color w:val="000000" w:themeColor="text1"/>
          <w:sz w:val="28"/>
          <w:szCs w:val="28"/>
          <w:u w:val="none"/>
          <w14:textFill>
            <w14:solidFill>
              <w14:schemeClr w14:val="tx1"/>
            </w14:solidFill>
          </w14:textFill>
        </w:rPr>
        <w:t>Người có khó khăn trong nhận thức, làm chủ hành v</w:t>
      </w:r>
      <w:r>
        <w:rPr>
          <w:rStyle w:val="8"/>
          <w:rFonts w:hint="default" w:ascii="Times New Roman" w:hAnsi="Times New Roman" w:cs="Times New Roman"/>
          <w:bCs/>
          <w:i/>
          <w:iCs/>
          <w:color w:val="000000" w:themeColor="text1"/>
          <w:sz w:val="28"/>
          <w:szCs w:val="28"/>
          <w:u w:val="none"/>
          <w:lang w:val="en-US"/>
          <w14:textFill>
            <w14:solidFill>
              <w14:schemeClr w14:val="tx1"/>
            </w14:solidFill>
          </w14:textFill>
        </w:rPr>
        <w:t>i</w:t>
      </w:r>
    </w:p>
    <w:p>
      <w:pPr>
        <w:pStyle w:val="5"/>
        <w:spacing w:before="0" w:line="276" w:lineRule="auto"/>
        <w:ind w:left="0"/>
        <w:jc w:val="both"/>
        <w:outlineLvl w:val="9"/>
        <w:rPr>
          <w:rStyle w:val="8"/>
          <w:rFonts w:hint="default" w:ascii="Times New Roman" w:hAnsi="Times New Roman" w:cs="Times New Roman"/>
          <w:bCs/>
          <w:i/>
          <w:iCs/>
          <w:color w:val="000000" w:themeColor="text1"/>
          <w:sz w:val="28"/>
          <w:szCs w:val="28"/>
          <w:u w:val="none"/>
          <w14:textFill>
            <w14:solidFill>
              <w14:schemeClr w14:val="tx1"/>
            </w14:solidFill>
          </w14:textFill>
        </w:rPr>
      </w:pPr>
      <w:r>
        <w:rPr>
          <w:rStyle w:val="8"/>
          <w:rFonts w:hint="default" w:ascii="Times New Roman" w:hAnsi="Times New Roman" w:cs="Times New Roman"/>
          <w:bCs/>
          <w:i/>
          <w:iCs/>
          <w:color w:val="000000" w:themeColor="text1"/>
          <w:sz w:val="28"/>
          <w:szCs w:val="28"/>
          <w:u w:val="none"/>
          <w14:textFill>
            <w14:solidFill>
              <w14:schemeClr w14:val="tx1"/>
            </w14:solidFill>
          </w14:textFill>
        </w:rPr>
        <w:t>2.2.2.5.</w:t>
      </w:r>
      <w:r>
        <w:rPr>
          <w:rStyle w:val="8"/>
          <w:rFonts w:hint="default" w:ascii="Times New Roman" w:hAnsi="Times New Roman" w:cs="Times New Roman"/>
          <w:bCs/>
          <w:i/>
          <w:iCs/>
          <w:color w:val="000000" w:themeColor="text1"/>
          <w:sz w:val="28"/>
          <w:szCs w:val="28"/>
          <w:u w:val="none"/>
          <w:lang w:val="en-US"/>
          <w14:textFill>
            <w14:solidFill>
              <w14:schemeClr w14:val="tx1"/>
            </w14:solidFill>
          </w14:textFill>
        </w:rPr>
        <w:t xml:space="preserve"> </w:t>
      </w:r>
      <w:r>
        <w:rPr>
          <w:rStyle w:val="8"/>
          <w:rFonts w:hint="default" w:ascii="Times New Roman" w:hAnsi="Times New Roman" w:cs="Times New Roman"/>
          <w:bCs/>
          <w:i/>
          <w:iCs/>
          <w:color w:val="000000" w:themeColor="text1"/>
          <w:sz w:val="28"/>
          <w:szCs w:val="28"/>
          <w:u w:val="none"/>
          <w14:textFill>
            <w14:solidFill>
              <w14:schemeClr w14:val="tx1"/>
            </w14:solidFill>
          </w14:textFill>
        </w:rPr>
        <w:t>Hạn chế năng lực hành vi dân sự</w:t>
      </w:r>
    </w:p>
    <w:p>
      <w:pPr>
        <w:pStyle w:val="5"/>
        <w:spacing w:before="0" w:line="276" w:lineRule="auto"/>
        <w:ind w:left="0"/>
        <w:jc w:val="both"/>
        <w:outlineLvl w:val="9"/>
        <w:rPr>
          <w:rStyle w:val="8"/>
          <w:rFonts w:hint="default" w:ascii="Times New Roman" w:hAnsi="Times New Roman" w:cs="Times New Roman"/>
          <w:color w:val="000000" w:themeColor="text1"/>
          <w:sz w:val="28"/>
          <w:szCs w:val="28"/>
          <w:u w:val="none"/>
          <w:lang w:val="en-US"/>
          <w14:textFill>
            <w14:solidFill>
              <w14:schemeClr w14:val="tx1"/>
            </w14:solidFill>
          </w14:textFill>
        </w:rPr>
      </w:pPr>
      <w:r>
        <w:rPr>
          <w:rStyle w:val="8"/>
          <w:rFonts w:hint="default" w:ascii="Times New Roman" w:hAnsi="Times New Roman" w:cs="Times New Roman"/>
          <w:color w:val="000000" w:themeColor="text1"/>
          <w:sz w:val="28"/>
          <w:szCs w:val="28"/>
          <w:u w:val="none"/>
          <w:lang w:val="en-US"/>
          <w14:textFill>
            <w14:solidFill>
              <w14:schemeClr w14:val="tx1"/>
            </w14:solidFill>
          </w14:textFill>
        </w:rPr>
        <w:t xml:space="preserve"> 2.3. Giám hộ</w:t>
      </w:r>
    </w:p>
    <w:p>
      <w:pPr>
        <w:pStyle w:val="5"/>
        <w:spacing w:before="0" w:line="276" w:lineRule="auto"/>
        <w:ind w:left="0"/>
        <w:jc w:val="both"/>
        <w:outlineLvl w:val="9"/>
        <w:rPr>
          <w:rStyle w:val="8"/>
          <w:rFonts w:hint="default" w:ascii="Times New Roman" w:hAnsi="Times New Roman" w:cs="Times New Roman"/>
          <w:bCs/>
          <w:i/>
          <w:iCs/>
          <w:color w:val="000000" w:themeColor="text1"/>
          <w:sz w:val="28"/>
          <w:szCs w:val="28"/>
          <w14:textFill>
            <w14:solidFill>
              <w14:schemeClr w14:val="tx1"/>
            </w14:solidFill>
          </w14:textFill>
        </w:rPr>
      </w:pPr>
    </w:p>
    <w:p>
      <w:pPr>
        <w:pStyle w:val="5"/>
        <w:spacing w:before="0" w:line="276" w:lineRule="auto"/>
        <w:ind w:left="0"/>
        <w:jc w:val="both"/>
        <w:outlineLvl w:val="9"/>
        <w:rPr>
          <w:rStyle w:val="8"/>
          <w:rFonts w:hint="default" w:ascii="Times New Roman" w:hAnsi="Times New Roman" w:cs="Times New Roman"/>
          <w:b/>
          <w:bCs/>
          <w:color w:val="000000" w:themeColor="text1"/>
          <w:sz w:val="28"/>
          <w:szCs w:val="28"/>
          <w14:textFill>
            <w14:solidFill>
              <w14:schemeClr w14:val="tx1"/>
            </w14:solidFill>
          </w14:textFill>
        </w:rPr>
      </w:pPr>
      <w:r>
        <w:rPr>
          <w:rStyle w:val="8"/>
          <w:rFonts w:hint="default" w:ascii="Times New Roman" w:hAnsi="Times New Roman" w:cs="Times New Roman"/>
          <w:b/>
          <w:bCs/>
          <w:color w:val="000000" w:themeColor="text1"/>
          <w:sz w:val="28"/>
          <w:szCs w:val="28"/>
          <w:lang w:val="en-US"/>
          <w14:textFill>
            <w14:solidFill>
              <w14:schemeClr w14:val="tx1"/>
            </w14:solidFill>
          </w14:textFill>
        </w:rPr>
        <w:t xml:space="preserve">Chương 3: </w:t>
      </w:r>
      <w:r>
        <w:rPr>
          <w:rStyle w:val="8"/>
          <w:rFonts w:hint="default" w:ascii="Times New Roman" w:hAnsi="Times New Roman" w:cs="Times New Roman"/>
          <w:b/>
          <w:bCs/>
          <w:color w:val="000000" w:themeColor="text1"/>
          <w:sz w:val="28"/>
          <w:szCs w:val="28"/>
          <w14:textFill>
            <w14:solidFill>
              <w14:schemeClr w14:val="tx1"/>
            </w14:solidFill>
          </w14:textFill>
        </w:rPr>
        <w:t>PHÁP NHÂN VÀ CÁC CHỦ THỂ KHÁC CỦA QUAN HỆ PHÁP LUẬT DÂN SỰ</w:t>
      </w:r>
    </w:p>
    <w:p>
      <w:pPr>
        <w:pStyle w:val="5"/>
        <w:spacing w:before="0" w:line="276" w:lineRule="auto"/>
        <w:ind w:left="0"/>
        <w:jc w:val="both"/>
        <w:outlineLvl w:val="9"/>
        <w:rPr>
          <w:rStyle w:val="8"/>
          <w:rFonts w:hint="default" w:ascii="Times New Roman" w:hAnsi="Times New Roman" w:cs="Times New Roman"/>
          <w:color w:val="000000" w:themeColor="text1"/>
          <w:sz w:val="28"/>
          <w:szCs w:val="28"/>
          <w:u w:val="none"/>
          <w14:textFill>
            <w14:solidFill>
              <w14:schemeClr w14:val="tx1"/>
            </w14:solidFill>
          </w14:textFill>
        </w:rPr>
      </w:pPr>
      <w:r>
        <w:rPr>
          <w:rStyle w:val="8"/>
          <w:rFonts w:hint="default" w:ascii="Times New Roman" w:hAnsi="Times New Roman" w:cs="Times New Roman"/>
          <w:color w:val="000000" w:themeColor="text1"/>
          <w:sz w:val="28"/>
          <w:szCs w:val="28"/>
          <w:u w:val="none"/>
          <w14:textFill>
            <w14:solidFill>
              <w14:schemeClr w14:val="tx1"/>
            </w14:solidFill>
          </w14:textFill>
        </w:rPr>
        <w:t>1. Phân tích được năng lực pháp luật và năng lực hành vi của pháp nhân và các chủ thể khác của LDS ( Hộ đình và tổ hợp tác)</w:t>
      </w:r>
    </w:p>
    <w:p>
      <w:pPr>
        <w:pStyle w:val="5"/>
        <w:spacing w:before="0" w:line="276" w:lineRule="auto"/>
        <w:ind w:left="0"/>
        <w:jc w:val="both"/>
        <w:outlineLvl w:val="9"/>
        <w:rPr>
          <w:rStyle w:val="8"/>
          <w:rFonts w:hint="default" w:ascii="Times New Roman" w:hAnsi="Times New Roman" w:cs="Times New Roman"/>
          <w:color w:val="000000" w:themeColor="text1"/>
          <w:sz w:val="28"/>
          <w:szCs w:val="28"/>
          <w:u w:val="none"/>
          <w14:textFill>
            <w14:solidFill>
              <w14:schemeClr w14:val="tx1"/>
            </w14:solidFill>
          </w14:textFill>
        </w:rPr>
      </w:pPr>
      <w:r>
        <w:rPr>
          <w:rStyle w:val="8"/>
          <w:rFonts w:hint="default" w:ascii="Times New Roman" w:hAnsi="Times New Roman" w:cs="Times New Roman"/>
          <w:color w:val="000000" w:themeColor="text1"/>
          <w:sz w:val="28"/>
          <w:szCs w:val="28"/>
          <w:u w:val="none"/>
          <w14:textFill>
            <w14:solidFill>
              <w14:schemeClr w14:val="tx1"/>
            </w14:solidFill>
          </w14:textFill>
        </w:rPr>
        <w:t>2. So sánh được trách nhiệm dân sự của PN và các chủ khác của LDS</w:t>
      </w:r>
    </w:p>
    <w:p>
      <w:pPr>
        <w:pStyle w:val="5"/>
        <w:spacing w:before="0" w:line="276" w:lineRule="auto"/>
        <w:ind w:left="0"/>
        <w:jc w:val="both"/>
        <w:outlineLvl w:val="9"/>
        <w:rPr>
          <w:rStyle w:val="8"/>
          <w:rFonts w:hint="default" w:ascii="Times New Roman" w:hAnsi="Times New Roman" w:cs="Times New Roman"/>
          <w:color w:val="000000" w:themeColor="text1"/>
          <w:sz w:val="28"/>
          <w:szCs w:val="28"/>
          <w:u w:val="none"/>
          <w:lang w:val="en-US"/>
          <w14:textFill>
            <w14:solidFill>
              <w14:schemeClr w14:val="tx1"/>
            </w14:solidFill>
          </w14:textFill>
        </w:rPr>
      </w:pPr>
      <w:r>
        <w:rPr>
          <w:rStyle w:val="8"/>
          <w:rFonts w:hint="default" w:ascii="Times New Roman" w:hAnsi="Times New Roman" w:cs="Times New Roman"/>
          <w:color w:val="000000" w:themeColor="text1"/>
          <w:sz w:val="28"/>
          <w:szCs w:val="28"/>
          <w:u w:val="none"/>
          <w:lang w:val="en-US"/>
          <w14:textFill>
            <w14:solidFill>
              <w14:schemeClr w14:val="tx1"/>
            </w14:solidFill>
          </w14:textFill>
        </w:rPr>
        <w:t>Nội dung ôn tập</w:t>
      </w:r>
    </w:p>
    <w:p>
      <w:pPr>
        <w:pStyle w:val="10"/>
        <w:tabs>
          <w:tab w:val="right" w:leader="dot" w:pos="9062"/>
        </w:tabs>
        <w:ind w:left="0" w:leftChars="0" w:firstLine="0" w:firstLineChars="0"/>
        <w:jc w:val="both"/>
        <w:rPr>
          <w:rStyle w:val="8"/>
          <w:rFonts w:hint="default" w:ascii="Times New Roman" w:hAnsi="Times New Roman" w:cs="Times New Roman"/>
          <w:color w:val="000000" w:themeColor="text1"/>
          <w:sz w:val="28"/>
          <w:szCs w:val="28"/>
          <w:lang w:val="en-US"/>
          <w14:textFill>
            <w14:solidFill>
              <w14:schemeClr w14:val="tx1"/>
            </w14:solidFill>
          </w14:textFill>
        </w:rPr>
      </w:pPr>
      <w:r>
        <w:rPr>
          <w:rStyle w:val="8"/>
          <w:rFonts w:hint="default" w:ascii="Times New Roman" w:hAnsi="Times New Roman" w:cs="Times New Roman"/>
          <w:color w:val="000000" w:themeColor="text1"/>
          <w:sz w:val="28"/>
          <w:szCs w:val="28"/>
          <w:lang w:val="en-US"/>
          <w14:textFill>
            <w14:solidFill>
              <w14:schemeClr w14:val="tx1"/>
            </w14:solidFill>
          </w14:textFill>
        </w:rPr>
        <w:t xml:space="preserve">3.1. Pháp nhân: </w:t>
      </w:r>
    </w:p>
    <w:p>
      <w:pPr>
        <w:pStyle w:val="10"/>
        <w:tabs>
          <w:tab w:val="right" w:leader="dot" w:pos="9062"/>
        </w:tabs>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Năng lực chủ thể của pháp nhân</w:t>
      </w:r>
    </w:p>
    <w:p>
      <w:pPr>
        <w:pStyle w:val="10"/>
        <w:tabs>
          <w:tab w:val="right" w:leader="dot" w:pos="9062"/>
        </w:tabs>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Trách nhiệm dân sự của pháp nhân: Điều 87 BLDS 2015</w:t>
      </w:r>
    </w:p>
    <w:p>
      <w:pPr>
        <w:pStyle w:val="10"/>
        <w:tabs>
          <w:tab w:val="right" w:leader="dot" w:pos="9062"/>
        </w:tabs>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Ví dụ:</w:t>
      </w:r>
    </w:p>
    <w:p>
      <w:pPr>
        <w:pStyle w:val="10"/>
        <w:tabs>
          <w:tab w:val="right" w:leader="dot" w:pos="9062"/>
        </w:tabs>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So sánh trách nhiệm dân sự của Pháp nhân ( TNHH)  với hộ gia đình, tổ hợp tác( TNVH). Cho ví dụ minh họa</w:t>
      </w:r>
    </w:p>
    <w:p>
      <w:pPr>
        <w:pStyle w:val="10"/>
        <w:numPr>
          <w:ilvl w:val="0"/>
          <w:numId w:val="0"/>
        </w:numPr>
        <w:tabs>
          <w:tab w:val="right" w:leader="dot" w:pos="9062"/>
        </w:tabs>
        <w:ind w:left="898" w:leftChars="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Giải quyết tình huống. </w:t>
      </w:r>
    </w:p>
    <w:p>
      <w:pPr>
        <w:pStyle w:val="10"/>
        <w:numPr>
          <w:ilvl w:val="0"/>
          <w:numId w:val="0"/>
        </w:numPr>
        <w:tabs>
          <w:tab w:val="right" w:leader="dot" w:pos="9062"/>
        </w:tabs>
        <w:jc w:val="both"/>
        <w:rPr>
          <w:rStyle w:val="8"/>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3.2. </w:t>
      </w:r>
      <w:r>
        <w:rPr>
          <w:rStyle w:val="8"/>
          <w:rFonts w:hint="default" w:ascii="Times New Roman" w:hAnsi="Times New Roman" w:cs="Times New Roman"/>
          <w:color w:val="000000" w:themeColor="text1"/>
          <w:sz w:val="28"/>
          <w:szCs w:val="28"/>
          <w:lang w:val="en-US"/>
          <w14:textFill>
            <w14:solidFill>
              <w14:schemeClr w14:val="tx1"/>
            </w14:solidFill>
          </w14:textFill>
        </w:rPr>
        <w:t>Chủ thê hộ gia đình, tổ hợp tác và các tổ chức khác không có tư cách pháp nhân</w:t>
      </w:r>
    </w:p>
    <w:p>
      <w:pPr>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T</w:t>
      </w:r>
      <w:r>
        <w:rPr>
          <w:rFonts w:hint="default" w:ascii="Times New Roman" w:hAnsi="Times New Roman" w:cs="Times New Roman"/>
          <w:color w:val="000000" w:themeColor="text1"/>
          <w:sz w:val="28"/>
          <w:szCs w:val="28"/>
          <w:lang w:val="en-US"/>
          <w14:textFill>
            <w14:solidFill>
              <w14:schemeClr w14:val="tx1"/>
            </w14:solidFill>
          </w14:textFill>
        </w:rPr>
        <w:t>rách nhiệm dân sự của hộ gia dình và tổ hợp tác</w:t>
      </w:r>
      <w:r>
        <w:rPr>
          <w:rFonts w:hint="default" w:ascii="Times New Roman" w:hAnsi="Times New Roman" w:cs="Times New Roman"/>
          <w:color w:val="000000" w:themeColor="text1"/>
          <w:sz w:val="28"/>
          <w:szCs w:val="28"/>
          <w:lang w:val="vi-VN"/>
          <w14:textFill>
            <w14:solidFill>
              <w14:schemeClr w14:val="tx1"/>
            </w14:solidFill>
          </w14:textFill>
        </w:rPr>
        <w:t xml:space="preserve"> ( </w:t>
      </w:r>
      <w:r>
        <w:rPr>
          <w:rFonts w:hint="default" w:ascii="Times New Roman" w:hAnsi="Times New Roman" w:cs="Times New Roman"/>
          <w:b/>
          <w:bCs/>
          <w:color w:val="000000" w:themeColor="text1"/>
          <w:sz w:val="28"/>
          <w:szCs w:val="28"/>
          <w14:textFill>
            <w14:solidFill>
              <w14:schemeClr w14:val="tx1"/>
            </w14:solidFill>
          </w14:textFill>
        </w:rPr>
        <w:t>Điều 103</w:t>
      </w:r>
      <w:r>
        <w:rPr>
          <w:rFonts w:hint="default" w:ascii="Times New Roman" w:hAnsi="Times New Roman" w:cs="Times New Roman"/>
          <w:b/>
          <w:bCs/>
          <w:color w:val="000000" w:themeColor="text1"/>
          <w:sz w:val="28"/>
          <w:szCs w:val="28"/>
          <w:lang w:val="vi-VN"/>
          <w14:textFill>
            <w14:solidFill>
              <w14:schemeClr w14:val="tx1"/>
            </w14:solidFill>
          </w14:textFill>
        </w:rPr>
        <w:t>, Đ 104)</w:t>
      </w:r>
    </w:p>
    <w:p>
      <w:pPr>
        <w:jc w:val="both"/>
        <w:rPr>
          <w:rStyle w:val="8"/>
          <w:rFonts w:hint="default" w:ascii="Times New Roman" w:hAnsi="Times New Roman" w:cs="Times New Roman"/>
          <w:b/>
          <w:bCs/>
          <w:color w:val="000000" w:themeColor="text1"/>
          <w:sz w:val="28"/>
          <w:szCs w:val="28"/>
          <w14:textFill>
            <w14:solidFill>
              <w14:schemeClr w14:val="tx1"/>
            </w14:solidFill>
          </w14:textFill>
        </w:rPr>
      </w:pPr>
      <w:r>
        <w:rPr>
          <w:rStyle w:val="8"/>
          <w:rFonts w:hint="default" w:ascii="Times New Roman" w:hAnsi="Times New Roman" w:cs="Times New Roman"/>
          <w:b/>
          <w:bCs/>
          <w:color w:val="000000" w:themeColor="text1"/>
          <w:sz w:val="28"/>
          <w:szCs w:val="28"/>
          <w14:textFill>
            <w14:solidFill>
              <w14:schemeClr w14:val="tx1"/>
            </w14:solidFill>
          </w14:textFill>
        </w:rPr>
        <w:t>Chương 5. GIAO DỊCH DÂN SỰ</w:t>
      </w:r>
    </w:p>
    <w:p>
      <w:pPr>
        <w:jc w:val="both"/>
        <w:rPr>
          <w:rStyle w:val="8"/>
          <w:rFonts w:hint="default" w:ascii="Times New Roman" w:hAnsi="Times New Roman" w:cs="Times New Roman"/>
          <w:color w:val="000000" w:themeColor="text1"/>
          <w:sz w:val="28"/>
          <w:szCs w:val="28"/>
          <w:u w:val="none"/>
          <w:lang w:val="en-US"/>
          <w14:textFill>
            <w14:solidFill>
              <w14:schemeClr w14:val="tx1"/>
            </w14:solidFill>
          </w14:textFill>
        </w:rPr>
      </w:pPr>
      <w:r>
        <w:rPr>
          <w:rStyle w:val="8"/>
          <w:rFonts w:hint="default" w:ascii="Times New Roman" w:hAnsi="Times New Roman" w:cs="Times New Roman"/>
          <w:color w:val="000000" w:themeColor="text1"/>
          <w:sz w:val="28"/>
          <w:szCs w:val="28"/>
          <w:u w:val="none"/>
          <w:lang w:val="en-US"/>
          <w14:textFill>
            <w14:solidFill>
              <w14:schemeClr w14:val="tx1"/>
            </w14:solidFill>
          </w14:textFill>
        </w:rPr>
        <w:t xml:space="preserve"> 5.2 (  Điều kiện có hiệu lực của giao dịch dân sự</w:t>
      </w:r>
    </w:p>
    <w:p>
      <w:pPr>
        <w:jc w:val="both"/>
        <w:rPr>
          <w:rStyle w:val="8"/>
          <w:rFonts w:hint="default" w:ascii="Times New Roman" w:hAnsi="Times New Roman" w:cs="Times New Roman"/>
          <w:color w:val="000000" w:themeColor="text1"/>
          <w:sz w:val="28"/>
          <w:szCs w:val="28"/>
          <w:u w:val="none"/>
          <w:lang w:val="en-US"/>
          <w14:textFill>
            <w14:solidFill>
              <w14:schemeClr w14:val="tx1"/>
            </w14:solidFill>
          </w14:textFill>
        </w:rPr>
      </w:pPr>
      <w:r>
        <w:rPr>
          <w:rStyle w:val="8"/>
          <w:rFonts w:hint="default" w:ascii="Times New Roman" w:hAnsi="Times New Roman" w:cs="Times New Roman"/>
          <w:color w:val="000000" w:themeColor="text1"/>
          <w:sz w:val="28"/>
          <w:szCs w:val="28"/>
          <w:u w:val="none"/>
          <w:lang w:val="en-US"/>
          <w14:textFill>
            <w14:solidFill>
              <w14:schemeClr w14:val="tx1"/>
            </w14:solidFill>
          </w14:textFill>
        </w:rPr>
        <w:t>5.3. Hình thức của giao dịch dân sự</w:t>
      </w:r>
    </w:p>
    <w:p>
      <w:pPr>
        <w:pStyle w:val="9"/>
        <w:tabs>
          <w:tab w:val="right" w:leader="dot" w:pos="9062"/>
        </w:tabs>
        <w:ind w:left="0" w:leftChars="0" w:firstLine="0" w:firstLineChars="0"/>
        <w:jc w:val="both"/>
        <w:rPr>
          <w:rStyle w:val="8"/>
          <w:rFonts w:hint="default" w:ascii="Times New Roman" w:hAnsi="Times New Roman" w:cs="Times New Roman"/>
          <w:color w:val="000000" w:themeColor="text1"/>
          <w:sz w:val="28"/>
          <w:szCs w:val="28"/>
          <w:u w:val="none"/>
          <w:lang w:val="en-US"/>
          <w14:textFill>
            <w14:solidFill>
              <w14:schemeClr w14:val="tx1"/>
            </w14:solidFill>
          </w14:textFill>
        </w:rPr>
      </w:pPr>
      <w:r>
        <w:rPr>
          <w:rStyle w:val="8"/>
          <w:rFonts w:hint="default" w:ascii="Times New Roman" w:hAnsi="Times New Roman" w:cs="Times New Roman"/>
          <w:color w:val="000000" w:themeColor="text1"/>
          <w:sz w:val="28"/>
          <w:szCs w:val="28"/>
          <w:u w:val="none"/>
          <w:lang w:val="en-US"/>
          <w14:textFill>
            <w14:solidFill>
              <w14:schemeClr w14:val="tx1"/>
            </w14:solidFill>
          </w14:textFill>
        </w:rPr>
        <w:t>5.4.  Giao dịch dân sự vô hiệu</w:t>
      </w:r>
    </w:p>
    <w:p>
      <w:pPr>
        <w:jc w:val="both"/>
        <w:rPr>
          <w:rStyle w:val="8"/>
          <w:rFonts w:hint="default" w:ascii="Times New Roman" w:hAnsi="Times New Roman" w:cs="Times New Roman"/>
          <w:b w:val="0"/>
          <w:bCs w:val="0"/>
          <w:i w:val="0"/>
          <w:iCs/>
          <w:color w:val="000000" w:themeColor="text1"/>
          <w:sz w:val="28"/>
          <w:szCs w:val="28"/>
          <w:u w:val="none"/>
          <w14:textFill>
            <w14:solidFill>
              <w14:schemeClr w14:val="tx1"/>
            </w14:solidFill>
          </w14:textFill>
        </w:rPr>
      </w:pPr>
      <w:r>
        <w:rPr>
          <w:rStyle w:val="8"/>
          <w:rFonts w:hint="default" w:ascii="Times New Roman" w:hAnsi="Times New Roman" w:cs="Times New Roman"/>
          <w:b w:val="0"/>
          <w:bCs w:val="0"/>
          <w:i w:val="0"/>
          <w:iCs/>
          <w:color w:val="000000" w:themeColor="text1"/>
          <w:sz w:val="28"/>
          <w:szCs w:val="28"/>
          <w:u w:val="none"/>
          <w14:textFill>
            <w14:solidFill>
              <w14:schemeClr w14:val="tx1"/>
            </w14:solidFill>
          </w14:textFill>
        </w:rPr>
        <w:t>5</w:t>
      </w:r>
      <w:r>
        <w:rPr>
          <w:rStyle w:val="8"/>
          <w:rFonts w:hint="default" w:ascii="Times New Roman" w:hAnsi="Times New Roman" w:cs="Times New Roman"/>
          <w:b w:val="0"/>
          <w:bCs w:val="0"/>
          <w:i w:val="0"/>
          <w:iCs/>
          <w:color w:val="000000" w:themeColor="text1"/>
          <w:sz w:val="28"/>
          <w:szCs w:val="28"/>
          <w:u w:val="none"/>
          <w:lang w:val="en-US"/>
          <w14:textFill>
            <w14:solidFill>
              <w14:schemeClr w14:val="tx1"/>
            </w14:solidFill>
          </w14:textFill>
        </w:rPr>
        <w:t>.4</w:t>
      </w:r>
      <w:r>
        <w:rPr>
          <w:rStyle w:val="8"/>
          <w:rFonts w:hint="default" w:ascii="Times New Roman" w:hAnsi="Times New Roman" w:cs="Times New Roman"/>
          <w:b w:val="0"/>
          <w:bCs w:val="0"/>
          <w:i w:val="0"/>
          <w:iCs/>
          <w:color w:val="000000" w:themeColor="text1"/>
          <w:sz w:val="28"/>
          <w:szCs w:val="28"/>
          <w:u w:val="none"/>
          <w14:textFill>
            <w14:solidFill>
              <w14:schemeClr w14:val="tx1"/>
            </w14:solidFill>
          </w14:textFill>
        </w:rPr>
        <w:t>.1. Các trường hợp giao dịch dân sự vô hiệu trong BLDS 201</w:t>
      </w:r>
    </w:p>
    <w:p>
      <w:pPr>
        <w:jc w:val="both"/>
        <w:rPr>
          <w:rStyle w:val="8"/>
          <w:rFonts w:hint="default" w:ascii="Times New Roman" w:hAnsi="Times New Roman" w:cs="Times New Roman"/>
          <w:b w:val="0"/>
          <w:bCs w:val="0"/>
          <w:i w:val="0"/>
          <w:iCs/>
          <w:color w:val="000000" w:themeColor="text1"/>
          <w:sz w:val="28"/>
          <w:szCs w:val="28"/>
          <w:u w:val="none"/>
          <w:lang w:val="en-US"/>
          <w14:textFill>
            <w14:solidFill>
              <w14:schemeClr w14:val="tx1"/>
            </w14:solidFill>
          </w14:textFill>
        </w:rPr>
      </w:pPr>
      <w:r>
        <w:rPr>
          <w:rStyle w:val="8"/>
          <w:rFonts w:hint="default" w:ascii="Times New Roman" w:hAnsi="Times New Roman" w:cs="Times New Roman"/>
          <w:b w:val="0"/>
          <w:bCs w:val="0"/>
          <w:i w:val="0"/>
          <w:iCs/>
          <w:color w:val="000000" w:themeColor="text1"/>
          <w:sz w:val="28"/>
          <w:szCs w:val="28"/>
          <w:u w:val="none"/>
          <w14:textFill>
            <w14:solidFill>
              <w14:schemeClr w14:val="tx1"/>
            </w14:solidFill>
          </w14:textFill>
        </w:rPr>
        <w:t>5.</w:t>
      </w:r>
      <w:r>
        <w:rPr>
          <w:rStyle w:val="8"/>
          <w:rFonts w:hint="default" w:ascii="Times New Roman" w:hAnsi="Times New Roman" w:cs="Times New Roman"/>
          <w:b w:val="0"/>
          <w:bCs w:val="0"/>
          <w:i w:val="0"/>
          <w:iCs/>
          <w:color w:val="000000" w:themeColor="text1"/>
          <w:sz w:val="28"/>
          <w:szCs w:val="28"/>
          <w:u w:val="none"/>
          <w:lang w:val="en-US"/>
          <w14:textFill>
            <w14:solidFill>
              <w14:schemeClr w14:val="tx1"/>
            </w14:solidFill>
          </w14:textFill>
        </w:rPr>
        <w:t>4</w:t>
      </w:r>
      <w:r>
        <w:rPr>
          <w:rStyle w:val="8"/>
          <w:rFonts w:hint="default" w:ascii="Times New Roman" w:hAnsi="Times New Roman" w:cs="Times New Roman"/>
          <w:b w:val="0"/>
          <w:bCs w:val="0"/>
          <w:i w:val="0"/>
          <w:iCs/>
          <w:color w:val="000000" w:themeColor="text1"/>
          <w:sz w:val="28"/>
          <w:szCs w:val="28"/>
          <w:u w:val="none"/>
          <w14:textFill>
            <w14:solidFill>
              <w14:schemeClr w14:val="tx1"/>
            </w14:solidFill>
          </w14:textFill>
        </w:rPr>
        <w:t>.1.1. Giao dịch dân sự bị coi là vô hiệu tuyệt đố</w:t>
      </w:r>
      <w:r>
        <w:rPr>
          <w:rStyle w:val="8"/>
          <w:rFonts w:hint="default" w:ascii="Times New Roman" w:hAnsi="Times New Roman" w:cs="Times New Roman"/>
          <w:b w:val="0"/>
          <w:bCs w:val="0"/>
          <w:i w:val="0"/>
          <w:iCs/>
          <w:color w:val="000000" w:themeColor="text1"/>
          <w:sz w:val="28"/>
          <w:szCs w:val="28"/>
          <w:u w:val="none"/>
          <w:lang w:val="en-US"/>
          <w14:textFill>
            <w14:solidFill>
              <w14:schemeClr w14:val="tx1"/>
            </w14:solidFill>
          </w14:textFill>
        </w:rPr>
        <w:t>i</w:t>
      </w:r>
    </w:p>
    <w:p>
      <w:pPr>
        <w:jc w:val="both"/>
        <w:rPr>
          <w:rStyle w:val="8"/>
          <w:rFonts w:hint="default" w:ascii="Times New Roman" w:hAnsi="Times New Roman" w:cs="Times New Roman"/>
          <w:b w:val="0"/>
          <w:bCs w:val="0"/>
          <w:i w:val="0"/>
          <w:iCs/>
          <w:color w:val="000000" w:themeColor="text1"/>
          <w:sz w:val="28"/>
          <w:szCs w:val="28"/>
          <w:u w:val="none"/>
          <w14:textFill>
            <w14:solidFill>
              <w14:schemeClr w14:val="tx1"/>
            </w14:solidFill>
          </w14:textFill>
        </w:rPr>
      </w:pPr>
      <w:r>
        <w:rPr>
          <w:rStyle w:val="8"/>
          <w:rFonts w:hint="default" w:ascii="Times New Roman" w:hAnsi="Times New Roman" w:cs="Times New Roman"/>
          <w:b w:val="0"/>
          <w:bCs w:val="0"/>
          <w:i w:val="0"/>
          <w:iCs/>
          <w:color w:val="000000" w:themeColor="text1"/>
          <w:sz w:val="28"/>
          <w:szCs w:val="28"/>
          <w:u w:val="none"/>
          <w14:textFill>
            <w14:solidFill>
              <w14:schemeClr w14:val="tx1"/>
            </w14:solidFill>
          </w14:textFill>
        </w:rPr>
        <w:t>5.</w:t>
      </w:r>
      <w:r>
        <w:rPr>
          <w:rStyle w:val="8"/>
          <w:rFonts w:hint="default" w:ascii="Times New Roman" w:hAnsi="Times New Roman" w:cs="Times New Roman"/>
          <w:b w:val="0"/>
          <w:bCs w:val="0"/>
          <w:i w:val="0"/>
          <w:iCs/>
          <w:color w:val="000000" w:themeColor="text1"/>
          <w:sz w:val="28"/>
          <w:szCs w:val="28"/>
          <w:u w:val="none"/>
          <w:lang w:val="en-US"/>
          <w14:textFill>
            <w14:solidFill>
              <w14:schemeClr w14:val="tx1"/>
            </w14:solidFill>
          </w14:textFill>
        </w:rPr>
        <w:t>4</w:t>
      </w:r>
      <w:r>
        <w:rPr>
          <w:rStyle w:val="8"/>
          <w:rFonts w:hint="default" w:ascii="Times New Roman" w:hAnsi="Times New Roman" w:cs="Times New Roman"/>
          <w:b w:val="0"/>
          <w:bCs w:val="0"/>
          <w:i w:val="0"/>
          <w:iCs/>
          <w:color w:val="000000" w:themeColor="text1"/>
          <w:sz w:val="28"/>
          <w:szCs w:val="28"/>
          <w:u w:val="none"/>
          <w14:textFill>
            <w14:solidFill>
              <w14:schemeClr w14:val="tx1"/>
            </w14:solidFill>
          </w14:textFill>
        </w:rPr>
        <w:t>.1.2</w:t>
      </w:r>
      <w:r>
        <w:rPr>
          <w:rStyle w:val="8"/>
          <w:rFonts w:hint="default" w:ascii="Times New Roman" w:hAnsi="Times New Roman" w:cs="Times New Roman"/>
          <w:b w:val="0"/>
          <w:bCs w:val="0"/>
          <w:i w:val="0"/>
          <w:iCs/>
          <w:color w:val="000000" w:themeColor="text1"/>
          <w:sz w:val="28"/>
          <w:szCs w:val="28"/>
          <w:u w:val="none"/>
          <w:lang w:val="en-US"/>
          <w14:textFill>
            <w14:solidFill>
              <w14:schemeClr w14:val="tx1"/>
            </w14:solidFill>
          </w14:textFill>
        </w:rPr>
        <w:t>.</w:t>
      </w:r>
      <w:r>
        <w:rPr>
          <w:rStyle w:val="8"/>
          <w:rFonts w:hint="default" w:ascii="Times New Roman" w:hAnsi="Times New Roman" w:cs="Times New Roman"/>
          <w:b w:val="0"/>
          <w:bCs w:val="0"/>
          <w:i w:val="0"/>
          <w:iCs/>
          <w:color w:val="000000" w:themeColor="text1"/>
          <w:sz w:val="28"/>
          <w:szCs w:val="28"/>
          <w:u w:val="none"/>
          <w14:textFill>
            <w14:solidFill>
              <w14:schemeClr w14:val="tx1"/>
            </w14:solidFill>
          </w14:textFill>
        </w:rPr>
        <w:t xml:space="preserve"> Giao dịch dân sự bị coi là vô hiệu tương đối</w:t>
      </w:r>
    </w:p>
    <w:p>
      <w:pPr>
        <w:jc w:val="both"/>
        <w:rPr>
          <w:rStyle w:val="8"/>
          <w:rFonts w:hint="default" w:ascii="Times New Roman" w:hAnsi="Times New Roman" w:cs="Times New Roman"/>
          <w:b w:val="0"/>
          <w:bCs w:val="0"/>
          <w:i w:val="0"/>
          <w:iCs/>
          <w:color w:val="000000" w:themeColor="text1"/>
          <w:sz w:val="28"/>
          <w:szCs w:val="28"/>
          <w:u w:val="none"/>
          <w14:textFill>
            <w14:solidFill>
              <w14:schemeClr w14:val="tx1"/>
            </w14:solidFill>
          </w14:textFill>
        </w:rPr>
      </w:pPr>
      <w:r>
        <w:rPr>
          <w:rStyle w:val="8"/>
          <w:rFonts w:hint="default" w:ascii="Times New Roman" w:hAnsi="Times New Roman" w:cs="Times New Roman"/>
          <w:b w:val="0"/>
          <w:bCs w:val="0"/>
          <w:i w:val="0"/>
          <w:iCs/>
          <w:color w:val="000000" w:themeColor="text1"/>
          <w:sz w:val="28"/>
          <w:szCs w:val="28"/>
          <w:u w:val="none"/>
          <w:lang w:val="en-US"/>
          <w14:textFill>
            <w14:solidFill>
              <w14:schemeClr w14:val="tx1"/>
            </w14:solidFill>
          </w14:textFill>
        </w:rPr>
        <w:t>5.4.</w:t>
      </w:r>
      <w:r>
        <w:rPr>
          <w:rStyle w:val="8"/>
          <w:rFonts w:hint="default" w:ascii="Times New Roman" w:hAnsi="Times New Roman" w:cs="Times New Roman"/>
          <w:b w:val="0"/>
          <w:bCs w:val="0"/>
          <w:i w:val="0"/>
          <w:iCs/>
          <w:color w:val="000000" w:themeColor="text1"/>
          <w:sz w:val="28"/>
          <w:szCs w:val="28"/>
          <w:u w:val="none"/>
          <w14:textFill>
            <w14:solidFill>
              <w14:schemeClr w14:val="tx1"/>
            </w14:solidFill>
          </w14:textFill>
        </w:rPr>
        <w:t>2. Hậu quả pháp lý của giao dịch dân sự vô hiệu theo quy định của BLDS 2015 Khôi phục tình trạng ban đầu</w:t>
      </w:r>
    </w:p>
    <w:p>
      <w:pPr>
        <w:jc w:val="both"/>
        <w:rPr>
          <w:rStyle w:val="8"/>
          <w:rFonts w:hint="default" w:ascii="Times New Roman" w:hAnsi="Times New Roman" w:cs="Times New Roman"/>
          <w:b w:val="0"/>
          <w:bCs w:val="0"/>
          <w:i w:val="0"/>
          <w:iCs/>
          <w:color w:val="000000" w:themeColor="text1"/>
          <w:sz w:val="28"/>
          <w:szCs w:val="28"/>
          <w:u w:val="none"/>
          <w:lang w:val="en-US"/>
          <w14:textFill>
            <w14:solidFill>
              <w14:schemeClr w14:val="tx1"/>
            </w14:solidFill>
          </w14:textFill>
        </w:rPr>
      </w:pPr>
      <w:r>
        <w:rPr>
          <w:rStyle w:val="8"/>
          <w:rFonts w:hint="default" w:ascii="Times New Roman" w:hAnsi="Times New Roman" w:cs="Times New Roman"/>
          <w:b w:val="0"/>
          <w:bCs w:val="0"/>
          <w:i w:val="0"/>
          <w:iCs/>
          <w:color w:val="000000" w:themeColor="text1"/>
          <w:sz w:val="28"/>
          <w:szCs w:val="28"/>
          <w:u w:val="none"/>
          <w14:textFill>
            <w14:solidFill>
              <w14:schemeClr w14:val="tx1"/>
            </w14:solidFill>
          </w14:textFill>
        </w:rPr>
        <w:t>5.4.3. Thời hiệu yêu cầu tuyên bố giao dịch dân sự vô hiệu</w:t>
      </w:r>
    </w:p>
    <w:p>
      <w:pPr>
        <w:pStyle w:val="9"/>
        <w:tabs>
          <w:tab w:val="right" w:leader="dot" w:pos="9062"/>
        </w:tabs>
        <w:ind w:left="0" w:leftChars="0" w:firstLine="0" w:firstLineChars="0"/>
        <w:jc w:val="both"/>
        <w:rPr>
          <w:rStyle w:val="8"/>
          <w:rFonts w:hint="default" w:ascii="Times New Roman" w:hAnsi="Times New Roman" w:cs="Times New Roman"/>
          <w:color w:val="000000" w:themeColor="text1"/>
          <w:sz w:val="28"/>
          <w:szCs w:val="28"/>
          <w:u w:val="none"/>
          <w:lang w:val="en-US"/>
          <w14:textFill>
            <w14:solidFill>
              <w14:schemeClr w14:val="tx1"/>
            </w14:solidFill>
          </w14:textFill>
        </w:rPr>
      </w:pPr>
      <w:r>
        <w:rPr>
          <w:rStyle w:val="8"/>
          <w:rFonts w:hint="default" w:ascii="Times New Roman" w:hAnsi="Times New Roman" w:cs="Times New Roman"/>
          <w:color w:val="000000" w:themeColor="text1"/>
          <w:sz w:val="28"/>
          <w:szCs w:val="28"/>
          <w:u w:val="none"/>
          <w:lang w:val="en-US"/>
          <w14:textFill>
            <w14:solidFill>
              <w14:schemeClr w14:val="tx1"/>
            </w14:solidFill>
          </w14:textFill>
        </w:rPr>
        <w:t>Bài tập: Xem xét tính hợp pháp của giao dịch dân sự ( có hiệu lực hay vô hiệu). Học kỹ nội dung các mức độ năng lực hành vi của cá nhân để xác định tính hiệu lực của giao dịch dân sự</w:t>
      </w:r>
    </w:p>
    <w:p>
      <w:pPr>
        <w:pStyle w:val="9"/>
        <w:tabs>
          <w:tab w:val="right" w:leader="dot" w:pos="9062"/>
        </w:tabs>
        <w:ind w:left="0" w:leftChars="0" w:firstLine="0" w:firstLineChars="0"/>
        <w:jc w:val="both"/>
        <w:rPr>
          <w:rStyle w:val="8"/>
          <w:rFonts w:hint="default" w:ascii="Times New Roman" w:hAnsi="Times New Roman" w:cs="Times New Roman"/>
          <w:b/>
          <w:bCs/>
          <w:color w:val="000000" w:themeColor="text1"/>
          <w:sz w:val="28"/>
          <w:szCs w:val="28"/>
          <w:u w:val="single"/>
          <w14:textFill>
            <w14:solidFill>
              <w14:schemeClr w14:val="tx1"/>
            </w14:solidFill>
          </w14:textFill>
        </w:rPr>
      </w:pPr>
      <w:r>
        <w:rPr>
          <w:rStyle w:val="8"/>
          <w:rFonts w:hint="default" w:ascii="Times New Roman" w:hAnsi="Times New Roman" w:cs="Times New Roman"/>
          <w:b/>
          <w:bCs/>
          <w:color w:val="000000" w:themeColor="text1"/>
          <w:sz w:val="28"/>
          <w:szCs w:val="28"/>
          <w:u w:val="single"/>
          <w14:textFill>
            <w14:solidFill>
              <w14:schemeClr w14:val="tx1"/>
            </w14:solidFill>
          </w14:textFill>
        </w:rPr>
        <w:t>Chương 6. ĐẠI DIỆN, THỜI HẠN, THỜI HIỆU</w:t>
      </w:r>
    </w:p>
    <w:p>
      <w:pPr>
        <w:pStyle w:val="9"/>
        <w:tabs>
          <w:tab w:val="right" w:leader="dot" w:pos="9062"/>
        </w:tabs>
        <w:ind w:left="0" w:leftChars="0" w:firstLine="0" w:firstLineChars="0"/>
        <w:jc w:val="both"/>
        <w:rPr>
          <w:rStyle w:val="8"/>
          <w:rFonts w:hint="default" w:ascii="Times New Roman" w:hAnsi="Times New Roman" w:cs="Times New Roman"/>
          <w:i w:val="0"/>
          <w:iCs/>
          <w:color w:val="000000" w:themeColor="text1"/>
          <w:sz w:val="28"/>
          <w:szCs w:val="28"/>
          <w:u w:val="none"/>
          <w14:textFill>
            <w14:solidFill>
              <w14:schemeClr w14:val="tx1"/>
            </w14:solidFill>
          </w14:textFill>
        </w:rPr>
      </w:pPr>
      <w:r>
        <w:rPr>
          <w:rStyle w:val="8"/>
          <w:rFonts w:hint="default" w:ascii="Times New Roman" w:hAnsi="Times New Roman" w:cs="Times New Roman"/>
          <w:i w:val="0"/>
          <w:iCs/>
          <w:color w:val="000000" w:themeColor="text1"/>
          <w:sz w:val="28"/>
          <w:szCs w:val="28"/>
          <w:u w:val="none"/>
          <w14:textFill>
            <w14:solidFill>
              <w14:schemeClr w14:val="tx1"/>
            </w14:solidFill>
          </w14:textFill>
        </w:rPr>
        <w:t>6.1.2.1. Đại diện theo pháp luật</w:t>
      </w:r>
    </w:p>
    <w:p>
      <w:pPr>
        <w:pStyle w:val="9"/>
        <w:tabs>
          <w:tab w:val="right" w:leader="dot" w:pos="9062"/>
        </w:tabs>
        <w:ind w:left="0" w:leftChars="0" w:firstLine="0" w:firstLineChars="0"/>
        <w:jc w:val="both"/>
        <w:rPr>
          <w:rStyle w:val="8"/>
          <w:rFonts w:hint="default" w:ascii="Times New Roman" w:hAnsi="Times New Roman" w:cs="Times New Roman"/>
          <w:i w:val="0"/>
          <w:iCs/>
          <w:color w:val="000000" w:themeColor="text1"/>
          <w:sz w:val="28"/>
          <w:szCs w:val="28"/>
          <w:u w:val="none"/>
          <w:lang w:val="vi-VN"/>
          <w14:textFill>
            <w14:solidFill>
              <w14:schemeClr w14:val="tx1"/>
            </w14:solidFill>
          </w14:textFill>
        </w:rPr>
      </w:pPr>
      <w:r>
        <w:rPr>
          <w:rStyle w:val="8"/>
          <w:rFonts w:hint="default" w:ascii="Times New Roman" w:hAnsi="Times New Roman" w:cs="Times New Roman"/>
          <w:i w:val="0"/>
          <w:iCs/>
          <w:color w:val="000000" w:themeColor="text1"/>
          <w:sz w:val="28"/>
          <w:szCs w:val="28"/>
          <w:u w:val="none"/>
          <w14:textFill>
            <w14:solidFill>
              <w14:schemeClr w14:val="tx1"/>
            </w14:solidFill>
          </w14:textFill>
        </w:rPr>
        <w:t>6.1.2.2. Đại diện theo ủy quyền</w:t>
      </w:r>
      <w:r>
        <w:rPr>
          <w:rStyle w:val="8"/>
          <w:rFonts w:hint="default" w:ascii="Times New Roman" w:hAnsi="Times New Roman" w:cs="Times New Roman"/>
          <w:i w:val="0"/>
          <w:iCs/>
          <w:color w:val="000000" w:themeColor="text1"/>
          <w:sz w:val="28"/>
          <w:szCs w:val="28"/>
          <w:u w:val="none"/>
          <w:lang w:val="en-US"/>
          <w14:textFill>
            <w14:solidFill>
              <w14:schemeClr w14:val="tx1"/>
            </w14:solidFill>
          </w14:textFill>
        </w:rPr>
        <w:t xml:space="preserve"> ( học kỹ thời hạn đại diện, nội dung đại diện, hậu quả pháp lý của vượt quá thẩm quyền đại diện)</w:t>
      </w:r>
      <w:r>
        <w:rPr>
          <w:rStyle w:val="8"/>
          <w:rFonts w:hint="default" w:ascii="Times New Roman" w:hAnsi="Times New Roman" w:cs="Times New Roman"/>
          <w:i w:val="0"/>
          <w:iCs/>
          <w:color w:val="000000" w:themeColor="text1"/>
          <w:sz w:val="28"/>
          <w:szCs w:val="28"/>
          <w:u w:val="none"/>
          <w:lang w:val="vi-VN"/>
          <w14:textFill>
            <w14:solidFill>
              <w14:schemeClr w14:val="tx1"/>
            </w14:solidFill>
          </w14:textFill>
        </w:rPr>
        <w:t>. Giải bài tập tình huống</w:t>
      </w:r>
    </w:p>
    <w:p>
      <w:pPr>
        <w:pStyle w:val="9"/>
        <w:tabs>
          <w:tab w:val="right" w:leader="dot" w:pos="9062"/>
        </w:tabs>
        <w:ind w:left="0" w:leftChars="0" w:firstLine="0" w:firstLineChars="0"/>
        <w:jc w:val="both"/>
        <w:rPr>
          <w:rStyle w:val="8"/>
          <w:rFonts w:hint="default" w:ascii="Times New Roman" w:hAnsi="Times New Roman" w:cs="Times New Roman"/>
          <w:b/>
          <w:bCs/>
          <w:color w:val="000000" w:themeColor="text1"/>
          <w:sz w:val="28"/>
          <w:szCs w:val="28"/>
          <w:u w:val="single"/>
          <w14:textFill>
            <w14:solidFill>
              <w14:schemeClr w14:val="tx1"/>
            </w14:solidFill>
          </w14:textFill>
        </w:rPr>
      </w:pPr>
      <w:r>
        <w:rPr>
          <w:rStyle w:val="8"/>
          <w:rFonts w:hint="default" w:ascii="Times New Roman" w:hAnsi="Times New Roman" w:cs="Times New Roman"/>
          <w:b/>
          <w:bCs/>
          <w:color w:val="000000" w:themeColor="text1"/>
          <w:sz w:val="28"/>
          <w:szCs w:val="28"/>
          <w:u w:val="single"/>
          <w:lang w:val="en-US"/>
          <w14:textFill>
            <w14:solidFill>
              <w14:schemeClr w14:val="tx1"/>
            </w14:solidFill>
          </w14:textFill>
        </w:rPr>
        <w:t>Ch</w:t>
      </w:r>
      <w:r>
        <w:rPr>
          <w:rStyle w:val="8"/>
          <w:rFonts w:hint="default" w:ascii="Times New Roman" w:hAnsi="Times New Roman" w:cs="Times New Roman"/>
          <w:b/>
          <w:bCs/>
          <w:color w:val="000000" w:themeColor="text1"/>
          <w:sz w:val="28"/>
          <w:szCs w:val="28"/>
          <w:u w:val="single"/>
          <w14:textFill>
            <w14:solidFill>
              <w14:schemeClr w14:val="tx1"/>
            </w14:solidFill>
          </w14:textFill>
        </w:rPr>
        <w:t>ương 7. QUYỀN SỞ HỮU VÀ CÁC QUYỀN KHÁC ĐỐI VỚI TÀI SẢN</w:t>
      </w:r>
    </w:p>
    <w:p>
      <w:pPr>
        <w:pStyle w:val="9"/>
        <w:tabs>
          <w:tab w:val="right" w:leader="dot" w:pos="9062"/>
        </w:tabs>
        <w:ind w:left="0" w:leftChars="0" w:firstLine="0" w:firstLineChars="0"/>
        <w:jc w:val="both"/>
        <w:rPr>
          <w:rStyle w:val="8"/>
          <w:rFonts w:hint="default" w:ascii="Times New Roman" w:hAnsi="Times New Roman" w:cs="Times New Roman"/>
          <w:color w:val="000000" w:themeColor="text1"/>
          <w:sz w:val="28"/>
          <w:szCs w:val="28"/>
          <w:u w:val="none"/>
          <w:lang w:val="en-US"/>
          <w14:textFill>
            <w14:solidFill>
              <w14:schemeClr w14:val="tx1"/>
            </w14:solidFill>
          </w14:textFill>
        </w:rPr>
      </w:pPr>
      <w:r>
        <w:rPr>
          <w:rStyle w:val="8"/>
          <w:rFonts w:hint="default" w:ascii="Times New Roman" w:hAnsi="Times New Roman" w:cs="Times New Roman"/>
          <w:color w:val="000000" w:themeColor="text1"/>
          <w:sz w:val="28"/>
          <w:szCs w:val="28"/>
          <w:u w:val="none"/>
          <w:lang w:val="en-US"/>
          <w14:textFill>
            <w14:solidFill>
              <w14:schemeClr w14:val="tx1"/>
            </w14:solidFill>
          </w14:textFill>
        </w:rPr>
        <w:t>7.1.3. Căn cứ xác lập và chấm dứt quyền sở hữu</w:t>
      </w:r>
    </w:p>
    <w:p>
      <w:pPr>
        <w:pStyle w:val="9"/>
        <w:tabs>
          <w:tab w:val="right" w:leader="dot" w:pos="9062"/>
        </w:tabs>
        <w:ind w:left="0" w:leftChars="0" w:firstLine="0" w:firstLineChars="0"/>
        <w:jc w:val="both"/>
        <w:rPr>
          <w:rStyle w:val="8"/>
          <w:rFonts w:hint="default" w:ascii="Times New Roman" w:hAnsi="Times New Roman" w:cs="Times New Roman"/>
          <w:color w:val="000000" w:themeColor="text1"/>
          <w:sz w:val="28"/>
          <w:szCs w:val="28"/>
          <w:u w:val="single"/>
          <w:lang w:val="vi-VN"/>
          <w14:textFill>
            <w14:solidFill>
              <w14:schemeClr w14:val="tx1"/>
            </w14:solidFill>
          </w14:textFill>
        </w:rPr>
      </w:pPr>
      <w:r>
        <w:rPr>
          <w:rStyle w:val="8"/>
          <w:rFonts w:hint="default" w:ascii="Times New Roman" w:hAnsi="Times New Roman" w:cs="Times New Roman"/>
          <w:color w:val="000000" w:themeColor="text1"/>
          <w:sz w:val="28"/>
          <w:szCs w:val="28"/>
          <w:u w:val="none"/>
          <w:lang w:val="en-US"/>
          <w14:textFill>
            <w14:solidFill>
              <w14:schemeClr w14:val="tx1"/>
            </w14:solidFill>
          </w14:textFill>
        </w:rPr>
        <w:t>Chú ý: Các căn cứ xác lập quyền sở hữu các vât bị chìm đắm, đánh rơi, bỏ quên</w:t>
      </w:r>
      <w:r>
        <w:rPr>
          <w:rStyle w:val="8"/>
          <w:rFonts w:hint="default" w:ascii="Times New Roman" w:hAnsi="Times New Roman" w:cs="Times New Roman"/>
          <w:color w:val="000000" w:themeColor="text1"/>
          <w:sz w:val="28"/>
          <w:szCs w:val="28"/>
          <w:u w:val="none"/>
          <w:lang w:val="vi-VN"/>
          <w14:textFill>
            <w14:solidFill>
              <w14:schemeClr w14:val="tx1"/>
            </w14:solidFill>
          </w14:textFill>
        </w:rPr>
        <w:t>. Giải bài tập tình huống</w:t>
      </w:r>
    </w:p>
    <w:p>
      <w:pPr>
        <w:pStyle w:val="9"/>
        <w:tabs>
          <w:tab w:val="right" w:leader="dot" w:pos="9062"/>
        </w:tabs>
        <w:ind w:left="0" w:leftChars="0" w:firstLine="0" w:firstLineChars="0"/>
        <w:jc w:val="both"/>
        <w:rPr>
          <w:rFonts w:hint="default" w:ascii="Times New Roman" w:hAnsi="Times New Roman" w:cs="Times New Roman"/>
          <w:b/>
          <w:bCs/>
          <w:color w:val="000000" w:themeColor="text1"/>
          <w:sz w:val="28"/>
          <w:szCs w:val="28"/>
          <w:u w:val="single"/>
          <w:lang w:val="en-US"/>
          <w14:textFill>
            <w14:solidFill>
              <w14:schemeClr w14:val="tx1"/>
            </w14:solidFill>
          </w14:textFill>
        </w:rPr>
      </w:pPr>
      <w:r>
        <w:rPr>
          <w:rFonts w:hint="default" w:ascii="Times New Roman" w:hAnsi="Times New Roman" w:cs="Times New Roman"/>
          <w:b/>
          <w:bCs/>
          <w:color w:val="000000" w:themeColor="text1"/>
          <w:sz w:val="28"/>
          <w:szCs w:val="28"/>
          <w:u w:val="single"/>
          <w:lang w:val="en-US"/>
          <w14:textFill>
            <w14:solidFill>
              <w14:schemeClr w14:val="tx1"/>
            </w14:solidFill>
          </w14:textFill>
        </w:rPr>
        <w:t>Chương 9. QUYỀN THỪA KẾ</w:t>
      </w:r>
    </w:p>
    <w:p>
      <w:pPr>
        <w:pStyle w:val="9"/>
        <w:tabs>
          <w:tab w:val="right" w:leader="dot" w:pos="9062"/>
        </w:tabs>
        <w:ind w:left="0" w:leftChars="0" w:firstLine="0" w:firstLineChars="0"/>
        <w:jc w:val="both"/>
        <w:rPr>
          <w:rStyle w:val="8"/>
          <w:rFonts w:hint="default" w:ascii="Times New Roman" w:hAnsi="Times New Roman" w:cs="Times New Roman"/>
          <w:b w:val="0"/>
          <w:bCs w:val="0"/>
          <w:color w:val="000000" w:themeColor="text1"/>
          <w:sz w:val="28"/>
          <w:szCs w:val="28"/>
          <w:u w:val="none"/>
          <w:lang w:val="en-US"/>
          <w14:textFill>
            <w14:solidFill>
              <w14:schemeClr w14:val="tx1"/>
            </w14:solidFill>
          </w14:textFill>
        </w:rPr>
      </w:pPr>
      <w:r>
        <w:rPr>
          <w:rStyle w:val="8"/>
          <w:rFonts w:hint="default" w:ascii="Times New Roman" w:hAnsi="Times New Roman" w:cs="Times New Roman"/>
          <w:b w:val="0"/>
          <w:bCs w:val="0"/>
          <w:color w:val="000000" w:themeColor="text1"/>
          <w:sz w:val="28"/>
          <w:szCs w:val="28"/>
          <w:u w:val="none"/>
          <w:lang w:val="en-US"/>
          <w14:textFill>
            <w14:solidFill>
              <w14:schemeClr w14:val="tx1"/>
            </w14:solidFill>
          </w14:textFill>
        </w:rPr>
        <w:t>9.1. Những quy định chung về thừa kế</w:t>
      </w:r>
    </w:p>
    <w:p>
      <w:pPr>
        <w:pStyle w:val="9"/>
        <w:tabs>
          <w:tab w:val="right" w:leader="dot" w:pos="9062"/>
        </w:tabs>
        <w:ind w:left="0" w:leftChars="0" w:firstLine="0" w:firstLineChars="0"/>
        <w:jc w:val="left"/>
        <w:rPr>
          <w:rStyle w:val="8"/>
          <w:rFonts w:hint="default" w:ascii="Times New Roman" w:hAnsi="Times New Roman" w:cs="Times New Roman"/>
          <w:b w:val="0"/>
          <w:bCs w:val="0"/>
          <w:i w:val="0"/>
          <w:iCs/>
          <w:color w:val="000000" w:themeColor="text1"/>
          <w:sz w:val="28"/>
          <w:szCs w:val="28"/>
          <w:u w:val="none"/>
          <w14:textFill>
            <w14:solidFill>
              <w14:schemeClr w14:val="tx1"/>
            </w14:solidFill>
          </w14:textFill>
        </w:rPr>
      </w:pPr>
      <w:r>
        <w:rPr>
          <w:rStyle w:val="8"/>
          <w:rFonts w:hint="default" w:ascii="Times New Roman" w:hAnsi="Times New Roman" w:cs="Times New Roman"/>
          <w:b w:val="0"/>
          <w:bCs w:val="0"/>
          <w:i w:val="0"/>
          <w:iCs/>
          <w:color w:val="000000" w:themeColor="text1"/>
          <w:sz w:val="28"/>
          <w:szCs w:val="28"/>
          <w:u w:val="none"/>
          <w14:textFill>
            <w14:solidFill>
              <w14:schemeClr w14:val="tx1"/>
            </w14:solidFill>
          </w14:textFill>
        </w:rPr>
        <w:t xml:space="preserve"> Khái niệm thừa kế</w:t>
      </w:r>
    </w:p>
    <w:p>
      <w:pPr>
        <w:pStyle w:val="9"/>
        <w:tabs>
          <w:tab w:val="right" w:leader="dot" w:pos="9062"/>
        </w:tabs>
        <w:ind w:left="0" w:leftChars="0" w:firstLine="0" w:firstLineChars="0"/>
        <w:jc w:val="left"/>
        <w:rPr>
          <w:rStyle w:val="8"/>
          <w:rFonts w:hint="default" w:ascii="Times New Roman" w:hAnsi="Times New Roman" w:cs="Times New Roman"/>
          <w:b w:val="0"/>
          <w:bCs w:val="0"/>
          <w:i w:val="0"/>
          <w:iCs/>
          <w:color w:val="000000" w:themeColor="text1"/>
          <w:sz w:val="28"/>
          <w:szCs w:val="28"/>
          <w:u w:val="none"/>
          <w14:textFill>
            <w14:solidFill>
              <w14:schemeClr w14:val="tx1"/>
            </w14:solidFill>
          </w14:textFill>
        </w:rPr>
      </w:pPr>
      <w:r>
        <w:rPr>
          <w:rStyle w:val="8"/>
          <w:rFonts w:hint="default" w:ascii="Times New Roman" w:hAnsi="Times New Roman" w:cs="Times New Roman"/>
          <w:b w:val="0"/>
          <w:bCs w:val="0"/>
          <w:i w:val="0"/>
          <w:iCs/>
          <w:color w:val="000000" w:themeColor="text1"/>
          <w:sz w:val="28"/>
          <w:szCs w:val="28"/>
          <w:u w:val="none"/>
          <w14:textFill>
            <w14:solidFill>
              <w14:schemeClr w14:val="tx1"/>
            </w14:solidFill>
          </w14:textFill>
        </w:rPr>
        <w:t>Người để lại di sản thừa kế</w:t>
      </w:r>
    </w:p>
    <w:p>
      <w:pPr>
        <w:pStyle w:val="9"/>
        <w:tabs>
          <w:tab w:val="right" w:leader="dot" w:pos="9062"/>
        </w:tabs>
        <w:ind w:left="0" w:leftChars="0" w:firstLine="0" w:firstLineChars="0"/>
        <w:jc w:val="left"/>
        <w:rPr>
          <w:rStyle w:val="8"/>
          <w:rFonts w:hint="default" w:ascii="Times New Roman" w:hAnsi="Times New Roman" w:cs="Times New Roman"/>
          <w:b w:val="0"/>
          <w:bCs w:val="0"/>
          <w:i w:val="0"/>
          <w:iCs/>
          <w:color w:val="000000" w:themeColor="text1"/>
          <w:sz w:val="28"/>
          <w:szCs w:val="28"/>
          <w:u w:val="none"/>
          <w14:textFill>
            <w14:solidFill>
              <w14:schemeClr w14:val="tx1"/>
            </w14:solidFill>
          </w14:textFill>
        </w:rPr>
      </w:pPr>
      <w:r>
        <w:rPr>
          <w:rStyle w:val="8"/>
          <w:rFonts w:hint="default" w:ascii="Times New Roman" w:hAnsi="Times New Roman" w:cs="Times New Roman"/>
          <w:b w:val="0"/>
          <w:bCs w:val="0"/>
          <w:i w:val="0"/>
          <w:iCs/>
          <w:color w:val="000000" w:themeColor="text1"/>
          <w:sz w:val="28"/>
          <w:szCs w:val="28"/>
          <w:u w:val="none"/>
          <w14:textFill>
            <w14:solidFill>
              <w14:schemeClr w14:val="tx1"/>
            </w14:solidFill>
          </w14:textFill>
        </w:rPr>
        <w:t>Người thừa kế</w:t>
      </w:r>
    </w:p>
    <w:p>
      <w:pPr>
        <w:pStyle w:val="9"/>
        <w:tabs>
          <w:tab w:val="right" w:leader="dot" w:pos="9062"/>
        </w:tabs>
        <w:ind w:left="0" w:leftChars="0" w:firstLine="0" w:firstLineChars="0"/>
        <w:jc w:val="left"/>
        <w:rPr>
          <w:rStyle w:val="8"/>
          <w:rFonts w:hint="default" w:ascii="Times New Roman" w:hAnsi="Times New Roman" w:cs="Times New Roman"/>
          <w:b w:val="0"/>
          <w:bCs w:val="0"/>
          <w:i w:val="0"/>
          <w:iCs/>
          <w:color w:val="000000" w:themeColor="text1"/>
          <w:sz w:val="28"/>
          <w:szCs w:val="28"/>
          <w:u w:val="none"/>
          <w:lang w:val="en-US"/>
          <w14:textFill>
            <w14:solidFill>
              <w14:schemeClr w14:val="tx1"/>
            </w14:solidFill>
          </w14:textFill>
        </w:rPr>
      </w:pPr>
      <w:r>
        <w:rPr>
          <w:rStyle w:val="8"/>
          <w:rFonts w:hint="default" w:ascii="Times New Roman" w:hAnsi="Times New Roman" w:cs="Times New Roman"/>
          <w:b w:val="0"/>
          <w:bCs w:val="0"/>
          <w:i w:val="0"/>
          <w:iCs/>
          <w:color w:val="000000" w:themeColor="text1"/>
          <w:sz w:val="28"/>
          <w:szCs w:val="28"/>
          <w:u w:val="none"/>
          <w:lang w:val="en-US"/>
          <w14:textFill>
            <w14:solidFill>
              <w14:schemeClr w14:val="tx1"/>
            </w14:solidFill>
          </w14:textFill>
        </w:rPr>
        <w:t xml:space="preserve"> </w:t>
      </w:r>
      <w:r>
        <w:rPr>
          <w:rStyle w:val="8"/>
          <w:rFonts w:hint="default" w:ascii="Times New Roman" w:hAnsi="Times New Roman" w:cs="Times New Roman"/>
          <w:b w:val="0"/>
          <w:bCs w:val="0"/>
          <w:i w:val="0"/>
          <w:iCs/>
          <w:color w:val="000000" w:themeColor="text1"/>
          <w:sz w:val="28"/>
          <w:szCs w:val="28"/>
          <w:u w:val="none"/>
          <w14:textFill>
            <w14:solidFill>
              <w14:schemeClr w14:val="tx1"/>
            </w14:solidFill>
          </w14:textFill>
        </w:rPr>
        <w:t>Di sản thừa kế</w:t>
      </w:r>
      <w:r>
        <w:rPr>
          <w:rStyle w:val="8"/>
          <w:rFonts w:hint="default" w:ascii="Times New Roman" w:hAnsi="Times New Roman" w:cs="Times New Roman"/>
          <w:b w:val="0"/>
          <w:bCs w:val="0"/>
          <w:i w:val="0"/>
          <w:iCs/>
          <w:color w:val="000000" w:themeColor="text1"/>
          <w:sz w:val="28"/>
          <w:szCs w:val="28"/>
          <w:u w:val="none"/>
          <w:lang w:val="en-US"/>
          <w14:textFill>
            <w14:solidFill>
              <w14:schemeClr w14:val="tx1"/>
            </w14:solidFill>
          </w14:textFill>
        </w:rPr>
        <w:t xml:space="preserve">: </w:t>
      </w:r>
    </w:p>
    <w:p>
      <w:pPr>
        <w:jc w:val="left"/>
        <w:rPr>
          <w:rFonts w:hint="default" w:ascii="Times New Roman" w:hAnsi="Times New Roman" w:cs="Times New Roman"/>
          <w:b w:val="0"/>
          <w:bCs w:val="0"/>
          <w:i w:val="0"/>
          <w:iCs/>
          <w:color w:val="000000" w:themeColor="text1"/>
          <w:sz w:val="28"/>
          <w:szCs w:val="28"/>
          <w:lang w:val="en-US"/>
          <w14:textFill>
            <w14:solidFill>
              <w14:schemeClr w14:val="tx1"/>
            </w14:solidFill>
          </w14:textFill>
        </w:rPr>
      </w:pPr>
      <w:r>
        <w:rPr>
          <w:rStyle w:val="8"/>
          <w:rFonts w:hint="default" w:ascii="Times New Roman" w:hAnsi="Times New Roman" w:cs="Times New Roman"/>
          <w:b w:val="0"/>
          <w:bCs w:val="0"/>
          <w:i w:val="0"/>
          <w:iCs/>
          <w:color w:val="000000" w:themeColor="text1"/>
          <w:sz w:val="28"/>
          <w:szCs w:val="28"/>
          <w:u w:val="none"/>
          <w:lang w:val="en-US"/>
          <w14:textFill>
            <w14:solidFill>
              <w14:schemeClr w14:val="tx1"/>
            </w14:solidFill>
          </w14:textFill>
        </w:rPr>
        <w:t>Thời điểm mở thừa kế</w:t>
      </w:r>
    </w:p>
    <w:p>
      <w:pPr>
        <w:pStyle w:val="9"/>
        <w:tabs>
          <w:tab w:val="right" w:leader="dot" w:pos="9062"/>
        </w:tabs>
        <w:ind w:left="0" w:leftChars="0" w:firstLine="0" w:firstLineChars="0"/>
        <w:jc w:val="left"/>
        <w:rPr>
          <w:rStyle w:val="8"/>
          <w:rFonts w:hint="default" w:ascii="Times New Roman" w:hAnsi="Times New Roman" w:cs="Times New Roman"/>
          <w:b w:val="0"/>
          <w:bCs w:val="0"/>
          <w:i w:val="0"/>
          <w:iCs/>
          <w:color w:val="000000" w:themeColor="text1"/>
          <w:sz w:val="28"/>
          <w:szCs w:val="28"/>
          <w:u w:val="none"/>
          <w14:textFill>
            <w14:solidFill>
              <w14:schemeClr w14:val="tx1"/>
            </w14:solidFill>
          </w14:textFill>
        </w:rPr>
      </w:pPr>
      <w:r>
        <w:rPr>
          <w:rStyle w:val="8"/>
          <w:rFonts w:hint="default" w:ascii="Times New Roman" w:hAnsi="Times New Roman" w:cs="Times New Roman"/>
          <w:b w:val="0"/>
          <w:bCs w:val="0"/>
          <w:i w:val="0"/>
          <w:iCs/>
          <w:color w:val="000000" w:themeColor="text1"/>
          <w:sz w:val="28"/>
          <w:szCs w:val="28"/>
          <w:u w:val="none"/>
          <w14:textFill>
            <w14:solidFill>
              <w14:schemeClr w14:val="tx1"/>
            </w14:solidFill>
          </w14:textFill>
        </w:rPr>
        <w:t xml:space="preserve"> Những người không được hưởng di sản (khoản 1 Điều 621 Bộ luật dân sự 2015)</w:t>
      </w:r>
    </w:p>
    <w:p>
      <w:pPr>
        <w:pStyle w:val="9"/>
        <w:tabs>
          <w:tab w:val="right" w:leader="dot" w:pos="9062"/>
        </w:tabs>
        <w:ind w:left="0" w:leftChars="0" w:firstLine="0" w:firstLineChars="0"/>
        <w:jc w:val="left"/>
        <w:rPr>
          <w:rStyle w:val="8"/>
          <w:rFonts w:hint="default" w:ascii="Times New Roman" w:hAnsi="Times New Roman" w:cs="Times New Roman"/>
          <w:b w:val="0"/>
          <w:bCs w:val="0"/>
          <w:i w:val="0"/>
          <w:iCs/>
          <w:color w:val="000000" w:themeColor="text1"/>
          <w:sz w:val="28"/>
          <w:szCs w:val="28"/>
          <w:u w:val="none"/>
          <w14:textFill>
            <w14:solidFill>
              <w14:schemeClr w14:val="tx1"/>
            </w14:solidFill>
          </w14:textFill>
        </w:rPr>
      </w:pPr>
      <w:r>
        <w:rPr>
          <w:rStyle w:val="8"/>
          <w:rFonts w:hint="default" w:ascii="Times New Roman" w:hAnsi="Times New Roman" w:cs="Times New Roman"/>
          <w:b w:val="0"/>
          <w:bCs w:val="0"/>
          <w:i w:val="0"/>
          <w:iCs/>
          <w:color w:val="000000" w:themeColor="text1"/>
          <w:sz w:val="28"/>
          <w:szCs w:val="28"/>
          <w:u w:val="none"/>
          <w14:textFill>
            <w14:solidFill>
              <w14:schemeClr w14:val="tx1"/>
            </w14:solidFill>
          </w14:textFill>
        </w:rPr>
        <w:t xml:space="preserve">Thời hiệu khởi kiện quyền thừa kế: Điều 623 BLDS 2015 </w:t>
      </w:r>
    </w:p>
    <w:p>
      <w:pPr>
        <w:pStyle w:val="9"/>
        <w:tabs>
          <w:tab w:val="right" w:leader="dot" w:pos="9062"/>
        </w:tabs>
        <w:ind w:left="0" w:leftChars="0" w:firstLine="0" w:firstLineChars="0"/>
        <w:jc w:val="both"/>
        <w:rPr>
          <w:rStyle w:val="8"/>
          <w:rFonts w:hint="default" w:ascii="Times New Roman" w:hAnsi="Times New Roman" w:cs="Times New Roman"/>
          <w:b w:val="0"/>
          <w:bCs w:val="0"/>
          <w:i w:val="0"/>
          <w:iCs/>
          <w:color w:val="000000" w:themeColor="text1"/>
          <w:sz w:val="28"/>
          <w:szCs w:val="28"/>
          <w:u w:val="none"/>
          <w:lang w:val="en-US"/>
          <w14:textFill>
            <w14:solidFill>
              <w14:schemeClr w14:val="tx1"/>
            </w14:solidFill>
          </w14:textFill>
        </w:rPr>
      </w:pPr>
      <w:r>
        <w:rPr>
          <w:rStyle w:val="8"/>
          <w:rFonts w:hint="default" w:ascii="Times New Roman" w:hAnsi="Times New Roman" w:cs="Times New Roman"/>
          <w:b w:val="0"/>
          <w:bCs w:val="0"/>
          <w:i w:val="0"/>
          <w:iCs/>
          <w:color w:val="000000" w:themeColor="text1"/>
          <w:sz w:val="28"/>
          <w:szCs w:val="28"/>
          <w:u w:val="none"/>
          <w:lang w:val="en-US"/>
          <w14:textFill>
            <w14:solidFill>
              <w14:schemeClr w14:val="tx1"/>
            </w14:solidFill>
          </w14:textFill>
        </w:rPr>
        <w:t>9.2. Thừa kế theo di chúc</w:t>
      </w:r>
    </w:p>
    <w:p>
      <w:pPr>
        <w:pStyle w:val="9"/>
        <w:tabs>
          <w:tab w:val="right" w:leader="dot" w:pos="9062"/>
        </w:tabs>
        <w:ind w:left="0" w:leftChars="0" w:firstLine="0" w:firstLineChars="0"/>
        <w:jc w:val="both"/>
        <w:rPr>
          <w:rStyle w:val="8"/>
          <w:rFonts w:hint="default" w:ascii="Times New Roman" w:hAnsi="Times New Roman" w:cs="Times New Roman"/>
          <w:i w:val="0"/>
          <w:iCs/>
          <w:color w:val="000000" w:themeColor="text1"/>
          <w:sz w:val="28"/>
          <w:szCs w:val="28"/>
          <w:u w:val="none"/>
          <w:lang w:val="en-US"/>
          <w14:textFill>
            <w14:solidFill>
              <w14:schemeClr w14:val="tx1"/>
            </w14:solidFill>
          </w14:textFill>
        </w:rPr>
      </w:pPr>
      <w:r>
        <w:rPr>
          <w:rStyle w:val="8"/>
          <w:rFonts w:hint="default" w:ascii="Times New Roman" w:hAnsi="Times New Roman" w:cs="Times New Roman"/>
          <w:i w:val="0"/>
          <w:iCs/>
          <w:color w:val="000000" w:themeColor="text1"/>
          <w:sz w:val="28"/>
          <w:szCs w:val="28"/>
          <w:u w:val="none"/>
          <w:lang w:val="en-US"/>
          <w14:textFill>
            <w14:solidFill>
              <w14:schemeClr w14:val="tx1"/>
            </w14:solidFill>
          </w14:textFill>
        </w:rPr>
        <w:t>Di chúc hợp pháp: Điều kiện di chúc hợp pháp: Hình thức, nội dung,  người lập di chúc, di chúc không trái pl, đạo đức xã hội,</w:t>
      </w:r>
    </w:p>
    <w:p>
      <w:pPr>
        <w:pStyle w:val="9"/>
        <w:tabs>
          <w:tab w:val="right" w:leader="dot" w:pos="9062"/>
        </w:tabs>
        <w:ind w:left="0" w:leftChars="0" w:firstLine="0" w:firstLineChars="0"/>
        <w:jc w:val="both"/>
        <w:rPr>
          <w:rStyle w:val="8"/>
          <w:rFonts w:hint="default" w:ascii="Times New Roman" w:hAnsi="Times New Roman" w:cs="Times New Roman"/>
          <w:i w:val="0"/>
          <w:iCs/>
          <w:color w:val="000000" w:themeColor="text1"/>
          <w:sz w:val="28"/>
          <w:szCs w:val="28"/>
          <w:u w:val="none"/>
          <w:lang w:val="en-US"/>
          <w14:textFill>
            <w14:solidFill>
              <w14:schemeClr w14:val="tx1"/>
            </w14:solidFill>
          </w14:textFill>
        </w:rPr>
      </w:pPr>
      <w:r>
        <w:rPr>
          <w:rStyle w:val="8"/>
          <w:rFonts w:hint="default" w:ascii="Times New Roman" w:hAnsi="Times New Roman" w:cs="Times New Roman"/>
          <w:i w:val="0"/>
          <w:iCs/>
          <w:color w:val="000000" w:themeColor="text1"/>
          <w:sz w:val="28"/>
          <w:szCs w:val="28"/>
          <w:u w:val="none"/>
          <w:lang w:val="vi-VN"/>
          <w14:textFill>
            <w14:solidFill>
              <w14:schemeClr w14:val="tx1"/>
            </w14:solidFill>
          </w14:textFill>
        </w:rPr>
        <w:t>Phân</w:t>
      </w:r>
      <w:r>
        <w:rPr>
          <w:rStyle w:val="8"/>
          <w:rFonts w:hint="default" w:ascii="Times New Roman" w:hAnsi="Times New Roman" w:cs="Times New Roman"/>
          <w:i w:val="0"/>
          <w:iCs/>
          <w:color w:val="000000" w:themeColor="text1"/>
          <w:sz w:val="28"/>
          <w:szCs w:val="28"/>
          <w:u w:val="none"/>
          <w:lang w:val="en-US"/>
          <w14:textFill>
            <w14:solidFill>
              <w14:schemeClr w14:val="tx1"/>
            </w14:solidFill>
          </w14:textFill>
        </w:rPr>
        <w:t xml:space="preserve"> chia thừa kế theo di chúc:</w:t>
      </w:r>
    </w:p>
    <w:p>
      <w:pPr>
        <w:pStyle w:val="9"/>
        <w:tabs>
          <w:tab w:val="right" w:leader="dot" w:pos="9062"/>
        </w:tabs>
        <w:ind w:left="0" w:leftChars="0" w:firstLine="0" w:firstLineChars="0"/>
        <w:jc w:val="both"/>
        <w:rPr>
          <w:rStyle w:val="3"/>
          <w:rFonts w:hint="default" w:ascii="Times New Roman" w:hAnsi="Times New Roman" w:cs="Times New Roman"/>
          <w:sz w:val="28"/>
          <w:szCs w:val="28"/>
          <w:lang w:val="en-US"/>
        </w:rPr>
      </w:pPr>
      <w:r>
        <w:rPr>
          <w:rStyle w:val="3"/>
          <w:rFonts w:hint="default" w:ascii="Times New Roman" w:hAnsi="Times New Roman" w:cs="Times New Roman"/>
          <w:sz w:val="28"/>
          <w:szCs w:val="28"/>
          <w:lang w:val="en-US"/>
        </w:rPr>
        <w:t>9.3. Thừa kế theo pháp luật</w:t>
      </w:r>
    </w:p>
    <w:p>
      <w:pPr>
        <w:pStyle w:val="9"/>
        <w:tabs>
          <w:tab w:val="right" w:leader="dot" w:pos="9062"/>
        </w:tabs>
        <w:ind w:left="0" w:leftChars="0" w:firstLine="0" w:firstLineChars="0"/>
        <w:jc w:val="both"/>
        <w:rPr>
          <w:rStyle w:val="8"/>
          <w:rFonts w:hint="default" w:ascii="Times New Roman" w:hAnsi="Times New Roman" w:cs="Times New Roman"/>
          <w:i w:val="0"/>
          <w:iCs/>
          <w:color w:val="000000" w:themeColor="text1"/>
          <w:sz w:val="28"/>
          <w:szCs w:val="28"/>
          <w:u w:val="none"/>
          <w:lang w:val="en-US"/>
          <w14:textFill>
            <w14:solidFill>
              <w14:schemeClr w14:val="tx1"/>
            </w14:solidFill>
          </w14:textFill>
        </w:rPr>
      </w:pPr>
      <w:r>
        <w:rPr>
          <w:rStyle w:val="8"/>
          <w:rFonts w:hint="default" w:ascii="Times New Roman" w:hAnsi="Times New Roman" w:cs="Times New Roman"/>
          <w:i w:val="0"/>
          <w:iCs/>
          <w:color w:val="000000" w:themeColor="text1"/>
          <w:sz w:val="28"/>
          <w:szCs w:val="28"/>
          <w:u w:val="none"/>
          <w:lang w:val="en-US"/>
          <w14:textFill>
            <w14:solidFill>
              <w14:schemeClr w14:val="tx1"/>
            </w14:solidFill>
          </w14:textFill>
        </w:rPr>
        <w:t xml:space="preserve">Các trường hợp thừa kế theo pháp luật </w:t>
      </w:r>
    </w:p>
    <w:p>
      <w:pPr>
        <w:pStyle w:val="9"/>
        <w:tabs>
          <w:tab w:val="right" w:leader="dot" w:pos="9062"/>
        </w:tabs>
        <w:ind w:left="0" w:leftChars="0" w:firstLine="0" w:firstLineChars="0"/>
        <w:jc w:val="both"/>
        <w:rPr>
          <w:rStyle w:val="8"/>
          <w:rFonts w:hint="default" w:ascii="Times New Roman" w:hAnsi="Times New Roman" w:cs="Times New Roman"/>
          <w:i/>
          <w:color w:val="000000" w:themeColor="text1"/>
          <w:sz w:val="28"/>
          <w:szCs w:val="28"/>
          <w:u w:val="none"/>
          <w:lang w:val="en-US"/>
          <w14:textFill>
            <w14:solidFill>
              <w14:schemeClr w14:val="tx1"/>
            </w14:solidFill>
          </w14:textFill>
        </w:rPr>
      </w:pPr>
      <w:r>
        <w:rPr>
          <w:rStyle w:val="8"/>
          <w:rFonts w:hint="default" w:ascii="Times New Roman" w:hAnsi="Times New Roman" w:cs="Times New Roman"/>
          <w:i/>
          <w:color w:val="000000" w:themeColor="text1"/>
          <w:sz w:val="28"/>
          <w:szCs w:val="28"/>
          <w:u w:val="none"/>
          <w:lang w:val="en-US"/>
          <w14:textFill>
            <w14:solidFill>
              <w14:schemeClr w14:val="tx1"/>
            </w14:solidFill>
          </w14:textFill>
        </w:rPr>
        <w:t>Cách chia: Xác định những người thừa kế theo pháp luật: Xem hàng thừa kế  và nguyên tắc chia thừa kế ( Điều 651, Điều 652, Điều 653 BLDs 2015)</w:t>
      </w:r>
    </w:p>
    <w:p>
      <w:pPr>
        <w:jc w:val="both"/>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II. Dạng câu hỏi thi</w:t>
      </w:r>
    </w:p>
    <w:p>
      <w:pPr>
        <w:jc w:val="both"/>
        <w:rPr>
          <w:rFonts w:hint="default" w:ascii="Times New Roman" w:hAnsi="Times New Roman"/>
          <w:b w:val="0"/>
          <w:bCs w:val="0"/>
          <w:color w:val="000000" w:themeColor="text1"/>
          <w:sz w:val="28"/>
          <w:szCs w:val="28"/>
          <w:lang w:val="vi-VN"/>
          <w14:textFill>
            <w14:solidFill>
              <w14:schemeClr w14:val="tx1"/>
            </w14:solidFill>
          </w14:textFill>
        </w:rPr>
      </w:pPr>
      <w:r>
        <w:rPr>
          <w:rFonts w:hint="default" w:ascii="Times New Roman" w:hAnsi="Times New Roman"/>
          <w:b w:val="0"/>
          <w:bCs w:val="0"/>
          <w:color w:val="000000" w:themeColor="text1"/>
          <w:sz w:val="28"/>
          <w:szCs w:val="28"/>
          <w:lang w:val="vi-VN"/>
          <w14:textFill>
            <w14:solidFill>
              <w14:schemeClr w14:val="tx1"/>
            </w14:solidFill>
          </w14:textFill>
        </w:rPr>
        <w:t>1. Câu hỏi đúng/ sai</w:t>
      </w:r>
    </w:p>
    <w:p>
      <w:pPr>
        <w:jc w:val="both"/>
        <w:rPr>
          <w:rFonts w:hint="default" w:ascii="Times New Roman" w:hAnsi="Times New Roman"/>
          <w:b w:val="0"/>
          <w:bCs w:val="0"/>
          <w:color w:val="000000" w:themeColor="text1"/>
          <w:sz w:val="28"/>
          <w:szCs w:val="28"/>
          <w:lang w:val="vi-VN"/>
          <w14:textFill>
            <w14:solidFill>
              <w14:schemeClr w14:val="tx1"/>
            </w14:solidFill>
          </w14:textFill>
        </w:rPr>
      </w:pPr>
      <w:r>
        <w:rPr>
          <w:rFonts w:hint="default" w:ascii="Times New Roman" w:hAnsi="Times New Roman"/>
          <w:b w:val="0"/>
          <w:bCs w:val="0"/>
          <w:color w:val="000000" w:themeColor="text1"/>
          <w:sz w:val="28"/>
          <w:szCs w:val="28"/>
          <w:lang w:val="vi-VN"/>
          <w14:textFill>
            <w14:solidFill>
              <w14:schemeClr w14:val="tx1"/>
            </w14:solidFill>
          </w14:textFill>
        </w:rPr>
        <w:t>Ví dụ:  Anh (chị) hãy cho biết khẳng định sau đúng hay sai? Vì sao?</w:t>
      </w:r>
    </w:p>
    <w:p>
      <w:pPr>
        <w:jc w:val="both"/>
        <w:rPr>
          <w:rFonts w:hint="default" w:ascii="Times New Roman" w:hAnsi="Times New Roman"/>
          <w:b w:val="0"/>
          <w:bCs w:val="0"/>
          <w:color w:val="000000" w:themeColor="text1"/>
          <w:sz w:val="28"/>
          <w:szCs w:val="28"/>
          <w:lang w:val="vi-VN"/>
          <w14:textFill>
            <w14:solidFill>
              <w14:schemeClr w14:val="tx1"/>
            </w14:solidFill>
          </w14:textFill>
        </w:rPr>
      </w:pPr>
      <w:r>
        <w:rPr>
          <w:rFonts w:hint="default" w:ascii="Times New Roman" w:hAnsi="Times New Roman"/>
          <w:b w:val="0"/>
          <w:bCs w:val="0"/>
          <w:color w:val="000000" w:themeColor="text1"/>
          <w:sz w:val="28"/>
          <w:szCs w:val="28"/>
          <w:lang w:val="vi-VN"/>
          <w14:textFill>
            <w14:solidFill>
              <w14:schemeClr w14:val="tx1"/>
            </w14:solidFill>
          </w14:textFill>
        </w:rPr>
        <w:t xml:space="preserve"> “ Mọi giao dịch dân sự liên quan đến tài sản của người bị Tòa án tuyên bố hạn chế năng lực hành vi dân sự đều phải được xác lập, thực hiện bởi người đại diện”</w:t>
      </w:r>
    </w:p>
    <w:p>
      <w:pPr>
        <w:jc w:val="both"/>
        <w:rPr>
          <w:rFonts w:hint="default" w:ascii="Times New Roman" w:hAnsi="Times New Roman"/>
          <w:b w:val="0"/>
          <w:bCs w:val="0"/>
          <w:color w:val="000000" w:themeColor="text1"/>
          <w:sz w:val="28"/>
          <w:szCs w:val="28"/>
          <w:lang w:val="vi-VN"/>
          <w14:textFill>
            <w14:solidFill>
              <w14:schemeClr w14:val="tx1"/>
            </w14:solidFill>
          </w14:textFill>
        </w:rPr>
      </w:pPr>
      <w:r>
        <w:rPr>
          <w:rFonts w:hint="default" w:ascii="Times New Roman" w:hAnsi="Times New Roman"/>
          <w:b w:val="0"/>
          <w:bCs w:val="0"/>
          <w:color w:val="000000" w:themeColor="text1"/>
          <w:sz w:val="28"/>
          <w:szCs w:val="28"/>
          <w:lang w:val="vi-VN"/>
          <w14:textFill>
            <w14:solidFill>
              <w14:schemeClr w14:val="tx1"/>
            </w14:solidFill>
          </w14:textFill>
        </w:rPr>
        <w:t xml:space="preserve">2. Câu hỏi phân tích: </w:t>
      </w:r>
    </w:p>
    <w:p>
      <w:pPr>
        <w:jc w:val="both"/>
        <w:rPr>
          <w:rFonts w:hint="default" w:ascii="Times New Roman" w:hAnsi="Times New Roman"/>
          <w:b w:val="0"/>
          <w:bCs w:val="0"/>
          <w:color w:val="000000" w:themeColor="text1"/>
          <w:sz w:val="28"/>
          <w:szCs w:val="28"/>
          <w:lang w:val="vi-VN"/>
          <w14:textFill>
            <w14:solidFill>
              <w14:schemeClr w14:val="tx1"/>
            </w14:solidFill>
          </w14:textFill>
        </w:rPr>
      </w:pPr>
      <w:r>
        <w:rPr>
          <w:rFonts w:hint="default" w:ascii="Times New Roman" w:hAnsi="Times New Roman"/>
          <w:b w:val="0"/>
          <w:bCs w:val="0"/>
          <w:color w:val="000000" w:themeColor="text1"/>
          <w:sz w:val="28"/>
          <w:szCs w:val="28"/>
          <w:lang w:val="vi-VN"/>
          <w14:textFill>
            <w14:solidFill>
              <w14:schemeClr w14:val="tx1"/>
            </w14:solidFill>
          </w14:textFill>
        </w:rPr>
        <w:t xml:space="preserve">Ví dụ:  Phân tích đối tượng điều chỉnh và phương pháp điều chỉnh của Luật dân sự </w:t>
      </w:r>
    </w:p>
    <w:p>
      <w:pPr>
        <w:jc w:val="both"/>
        <w:rPr>
          <w:rFonts w:hint="default" w:ascii="Times New Roman" w:hAnsi="Times New Roman"/>
          <w:b w:val="0"/>
          <w:bCs w:val="0"/>
          <w:color w:val="000000" w:themeColor="text1"/>
          <w:sz w:val="28"/>
          <w:szCs w:val="28"/>
          <w:lang w:val="vi-VN"/>
          <w14:textFill>
            <w14:solidFill>
              <w14:schemeClr w14:val="tx1"/>
            </w14:solidFill>
          </w14:textFill>
        </w:rPr>
      </w:pPr>
      <w:r>
        <w:rPr>
          <w:rFonts w:hint="default" w:ascii="Times New Roman" w:hAnsi="Times New Roman"/>
          <w:b w:val="0"/>
          <w:bCs w:val="0"/>
          <w:color w:val="000000" w:themeColor="text1"/>
          <w:sz w:val="28"/>
          <w:szCs w:val="28"/>
          <w:lang w:val="vi-VN"/>
          <w14:textFill>
            <w14:solidFill>
              <w14:schemeClr w14:val="tx1"/>
            </w14:solidFill>
          </w14:textFill>
        </w:rPr>
        <w:t xml:space="preserve">3. So sánh: </w:t>
      </w:r>
    </w:p>
    <w:p>
      <w:pPr>
        <w:jc w:val="both"/>
        <w:rPr>
          <w:rFonts w:hint="default" w:ascii="Times New Roman" w:hAnsi="Times New Roman"/>
          <w:b w:val="0"/>
          <w:bCs w:val="0"/>
          <w:color w:val="000000" w:themeColor="text1"/>
          <w:sz w:val="28"/>
          <w:szCs w:val="28"/>
          <w:lang w:val="vi-VN"/>
          <w14:textFill>
            <w14:solidFill>
              <w14:schemeClr w14:val="tx1"/>
            </w14:solidFill>
          </w14:textFill>
        </w:rPr>
      </w:pPr>
      <w:r>
        <w:rPr>
          <w:rFonts w:hint="default" w:ascii="Times New Roman" w:hAnsi="Times New Roman"/>
          <w:b w:val="0"/>
          <w:bCs w:val="0"/>
          <w:color w:val="000000" w:themeColor="text1"/>
          <w:sz w:val="28"/>
          <w:szCs w:val="28"/>
          <w:lang w:val="vi-VN"/>
          <w14:textFill>
            <w14:solidFill>
              <w14:schemeClr w14:val="tx1"/>
            </w14:solidFill>
          </w14:textFill>
        </w:rPr>
        <w:t>Ví dụ:  So sánh điều kiện, hậu quả pháp lý của tuyên bố chết, tuyên bố mất tích</w:t>
      </w:r>
    </w:p>
    <w:p>
      <w:pPr>
        <w:jc w:val="both"/>
        <w:rPr>
          <w:rFonts w:hint="default" w:ascii="Times New Roman" w:hAnsi="Times New Roman"/>
          <w:b w:val="0"/>
          <w:bCs w:val="0"/>
          <w:color w:val="000000" w:themeColor="text1"/>
          <w:sz w:val="28"/>
          <w:szCs w:val="28"/>
          <w:lang w:val="vi-VN"/>
          <w14:textFill>
            <w14:solidFill>
              <w14:schemeClr w14:val="tx1"/>
            </w14:solidFill>
          </w14:textFill>
        </w:rPr>
      </w:pPr>
      <w:r>
        <w:rPr>
          <w:rFonts w:hint="default" w:ascii="Times New Roman" w:hAnsi="Times New Roman"/>
          <w:b w:val="0"/>
          <w:bCs w:val="0"/>
          <w:color w:val="000000" w:themeColor="text1"/>
          <w:sz w:val="28"/>
          <w:szCs w:val="28"/>
          <w:lang w:val="vi-VN"/>
          <w14:textFill>
            <w14:solidFill>
              <w14:schemeClr w14:val="tx1"/>
            </w14:solidFill>
          </w14:textFill>
        </w:rPr>
        <w:t>4. Xây dựng một tình huống pháp lý theo yêu cầu và giải quyết tình huống : 2 điểm</w:t>
      </w:r>
    </w:p>
    <w:p>
      <w:pPr>
        <w:jc w:val="both"/>
        <w:rPr>
          <w:rFonts w:hint="default" w:ascii="Times New Roman" w:hAnsi="Times New Roman"/>
          <w:b w:val="0"/>
          <w:bCs w:val="0"/>
          <w:color w:val="000000" w:themeColor="text1"/>
          <w:sz w:val="28"/>
          <w:szCs w:val="28"/>
          <w:lang w:val="vi-VN"/>
          <w14:textFill>
            <w14:solidFill>
              <w14:schemeClr w14:val="tx1"/>
            </w14:solidFill>
          </w14:textFill>
        </w:rPr>
      </w:pPr>
      <w:r>
        <w:rPr>
          <w:rFonts w:hint="default" w:ascii="Times New Roman" w:hAnsi="Times New Roman"/>
          <w:b w:val="0"/>
          <w:bCs w:val="0"/>
          <w:color w:val="000000" w:themeColor="text1"/>
          <w:sz w:val="28"/>
          <w:szCs w:val="28"/>
          <w:lang w:val="vi-VN"/>
          <w14:textFill>
            <w14:solidFill>
              <w14:schemeClr w14:val="tx1"/>
            </w14:solidFill>
          </w14:textFill>
        </w:rPr>
        <w:t>Ví dụ:  Xây dựng một giao dịch vô hiệu do giả tạo (lừa dối, do vi phạm điều cấm của pháp luật...) và giải quyết hậu quả pháp lý theo pháp luật dân sự hiện hành</w:t>
      </w:r>
      <w:r>
        <w:rPr>
          <w:rFonts w:hint="default" w:ascii="Times New Roman" w:hAnsi="Times New Roman"/>
          <w:b w:val="0"/>
          <w:bCs w:val="0"/>
          <w:color w:val="000000" w:themeColor="text1"/>
          <w:sz w:val="28"/>
          <w:szCs w:val="28"/>
          <w:lang w:val="vi-VN"/>
          <w14:textFill>
            <w14:solidFill>
              <w14:schemeClr w14:val="tx1"/>
            </w14:solidFill>
          </w14:textFill>
        </w:rPr>
        <w:br w:type="textWrapping"/>
      </w:r>
      <w:r>
        <w:rPr>
          <w:rFonts w:hint="default" w:ascii="Times New Roman" w:hAnsi="Times New Roman"/>
          <w:b w:val="0"/>
          <w:bCs w:val="0"/>
          <w:color w:val="000000" w:themeColor="text1"/>
          <w:sz w:val="28"/>
          <w:szCs w:val="28"/>
          <w:lang w:val="vi-VN"/>
          <w14:textFill>
            <w14:solidFill>
              <w14:schemeClr w14:val="tx1"/>
            </w14:solidFill>
          </w14:textFill>
        </w:rPr>
        <w:t xml:space="preserve">5.  Bài tập tình huống </w:t>
      </w:r>
    </w:p>
    <w:p>
      <w:pPr>
        <w:jc w:val="both"/>
        <w:rPr>
          <w:rFonts w:hint="default" w:ascii="Times New Roman" w:hAnsi="Times New Roman"/>
          <w:b/>
          <w:bCs/>
          <w:color w:val="000000" w:themeColor="text1"/>
          <w:sz w:val="28"/>
          <w:szCs w:val="28"/>
          <w:lang w:val="vi-VN"/>
          <w14:textFill>
            <w14:solidFill>
              <w14:schemeClr w14:val="tx1"/>
            </w14:solidFill>
          </w14:textFill>
        </w:rPr>
      </w:pPr>
    </w:p>
    <w:p>
      <w:pPr>
        <w:jc w:val="both"/>
        <w:rPr>
          <w:rFonts w:hint="default" w:ascii="Times New Roman" w:hAnsi="Times New Roman" w:cs="Times New Roman"/>
          <w:b w:val="0"/>
          <w:bCs w:val="0"/>
          <w:color w:val="000000" w:themeColor="text1"/>
          <w:sz w:val="28"/>
          <w:szCs w:val="28"/>
          <w:lang w:val="vi-VN"/>
          <w14:textFill>
            <w14:solidFill>
              <w14:schemeClr w14:val="tx1"/>
            </w14:solidFill>
          </w14:textFill>
        </w:rPr>
      </w:pPr>
      <w:r>
        <w:rPr>
          <w:rFonts w:hint="default" w:ascii="Times New Roman" w:hAnsi="Times New Roman"/>
          <w:b/>
          <w:bCs/>
          <w:color w:val="000000" w:themeColor="text1"/>
          <w:sz w:val="28"/>
          <w:szCs w:val="28"/>
          <w:lang w:val="vi-VN"/>
          <w14:textFill>
            <w14:solidFill>
              <w14:schemeClr w14:val="tx1"/>
            </w14:solidFill>
          </w14:textFill>
        </w:rPr>
        <w:t xml:space="preserve">                                                                                        </w:t>
      </w:r>
      <w:r>
        <w:rPr>
          <w:rFonts w:hint="default" w:ascii="Times New Roman" w:hAnsi="Times New Roman" w:cs="Times New Roman"/>
          <w:b w:val="0"/>
          <w:bCs w:val="0"/>
          <w:color w:val="000000" w:themeColor="text1"/>
          <w:sz w:val="28"/>
          <w:szCs w:val="28"/>
          <w:lang w:val="vi-VN"/>
          <w14:textFill>
            <w14:solidFill>
              <w14:schemeClr w14:val="tx1"/>
            </w14:solidFill>
          </w14:textFill>
        </w:rPr>
        <w:t>GIẢNGVIÊN BIÊN SOẠN</w:t>
      </w:r>
    </w:p>
    <w:p>
      <w:pPr>
        <w:rPr>
          <w:rFonts w:hint="default" w:ascii="Times New Roman" w:hAnsi="Times New Roman" w:cs="Times New Roman"/>
          <w:sz w:val="28"/>
          <w:szCs w:val="28"/>
        </w:rPr>
      </w:pPr>
    </w:p>
    <w:p>
      <w:pPr>
        <w:ind w:left="6440" w:hanging="6440" w:hangingChars="2300"/>
        <w:rPr>
          <w:rFonts w:hint="default" w:ascii="Times New Roman" w:hAnsi="Times New Roman" w:cs="Times New Roman"/>
          <w:b/>
          <w:bCs/>
          <w:sz w:val="28"/>
          <w:szCs w:val="28"/>
          <w:lang w:val="vi-VN"/>
        </w:rPr>
      </w:pPr>
      <w:r>
        <w:rPr>
          <w:rFonts w:hint="default" w:ascii="Times New Roman" w:hAnsi="Times New Roman" w:cs="Times New Roman"/>
          <w:sz w:val="28"/>
          <w:szCs w:val="28"/>
          <w:lang w:val="vi-VN"/>
        </w:rPr>
        <w:t xml:space="preserve">                                                                                                                                    </w:t>
      </w:r>
      <w:r>
        <w:rPr>
          <w:rFonts w:hint="default" w:ascii="Times New Roman" w:hAnsi="Times New Roman" w:cs="Times New Roman"/>
          <w:b/>
          <w:bCs/>
          <w:sz w:val="28"/>
          <w:szCs w:val="28"/>
          <w:lang w:val="vi-VN"/>
        </w:rPr>
        <w:t>NGUYỄN THỊ HUYỀN</w:t>
      </w:r>
    </w:p>
    <w:sectPr>
      <w:foot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342635"/>
      <w:docPartObj>
        <w:docPartGallery w:val="autotext"/>
      </w:docPartObj>
    </w:sdtPr>
    <w:sdtContent>
      <w:p>
        <w:pPr>
          <w:pStyle w:val="6"/>
          <w:jc w:val="center"/>
        </w:pPr>
        <w:r>
          <w:fldChar w:fldCharType="begin"/>
        </w:r>
        <w:r>
          <w:instrText xml:space="preserve"> PAGE   \* MERGEFORMAT </w:instrText>
        </w:r>
        <w:r>
          <w:fldChar w:fldCharType="separate"/>
        </w:r>
        <w:r>
          <w:t>2</w:t>
        </w:r>
        <w:r>
          <w:fldChar w:fldCharType="end"/>
        </w:r>
      </w:p>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A6702F"/>
    <w:rsid w:val="13A6702F"/>
    <w:rsid w:val="4FA6770A"/>
    <w:rsid w:val="5B081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0"/>
    <w:pPr>
      <w:keepNext/>
      <w:keepLines/>
      <w:spacing w:before="480" w:after="0"/>
      <w:outlineLvl w:val="0"/>
    </w:pPr>
    <w:rPr>
      <w:rFonts w:ascii="Cambria" w:hAnsi="Cambria" w:eastAsia="Cambria" w:cs="Cambria"/>
      <w:b/>
      <w:color w:val="366091"/>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tabs>
        <w:tab w:val="left" w:pos="720"/>
      </w:tabs>
      <w:overflowPunct w:val="0"/>
      <w:autoSpaceDE w:val="0"/>
      <w:autoSpaceDN w:val="0"/>
      <w:adjustRightInd w:val="0"/>
      <w:spacing w:before="120" w:after="0" w:line="240" w:lineRule="auto"/>
      <w:ind w:left="284"/>
      <w:jc w:val="both"/>
      <w:textAlignment w:val="baseline"/>
      <w:outlineLvl w:val="3"/>
    </w:pPr>
    <w:rPr>
      <w:rFonts w:ascii="Arial" w:hAnsi="Arial" w:eastAsia="Times New Roman" w:cs="Arial"/>
      <w:sz w:val="28"/>
      <w:szCs w:val="24"/>
    </w:rPr>
  </w:style>
  <w:style w:type="paragraph" w:styleId="6">
    <w:name w:val="footer"/>
    <w:basedOn w:val="1"/>
    <w:unhideWhenUsed/>
    <w:qFormat/>
    <w:uiPriority w:val="99"/>
    <w:pPr>
      <w:tabs>
        <w:tab w:val="center" w:pos="4680"/>
        <w:tab w:val="right" w:pos="9360"/>
      </w:tabs>
      <w:spacing w:after="0" w:line="240" w:lineRule="auto"/>
    </w:pPr>
  </w:style>
  <w:style w:type="paragraph" w:styleId="7">
    <w:name w:val="header"/>
    <w:basedOn w:val="1"/>
    <w:qFormat/>
    <w:uiPriority w:val="0"/>
    <w:pPr>
      <w:tabs>
        <w:tab w:val="center" w:pos="4320"/>
        <w:tab w:val="right" w:pos="8640"/>
      </w:tabs>
      <w:spacing w:after="0" w:line="240" w:lineRule="auto"/>
    </w:pPr>
    <w:rPr>
      <w:rFonts w:ascii="Times New Roman" w:hAnsi="Times New Roman" w:eastAsia="Times New Roman" w:cs="Times New Roman"/>
      <w:sz w:val="24"/>
      <w:szCs w:val="24"/>
    </w:rPr>
  </w:style>
  <w:style w:type="character" w:styleId="8">
    <w:name w:val="Hyperlink"/>
    <w:unhideWhenUsed/>
    <w:qFormat/>
    <w:uiPriority w:val="99"/>
    <w:rPr>
      <w:color w:val="0000FF"/>
      <w:u w:val="single"/>
    </w:rPr>
  </w:style>
  <w:style w:type="paragraph" w:styleId="9">
    <w:name w:val="toc 3"/>
    <w:basedOn w:val="1"/>
    <w:next w:val="1"/>
    <w:unhideWhenUsed/>
    <w:qFormat/>
    <w:uiPriority w:val="39"/>
    <w:pPr>
      <w:spacing w:after="100"/>
      <w:ind w:left="560"/>
    </w:pPr>
  </w:style>
  <w:style w:type="paragraph" w:styleId="10">
    <w:name w:val="toc 4"/>
    <w:basedOn w:val="1"/>
    <w:next w:val="1"/>
    <w:unhideWhenUsed/>
    <w:qFormat/>
    <w:uiPriority w:val="39"/>
    <w:pPr>
      <w:spacing w:after="100"/>
      <w:ind w:left="84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2021-06-02T11:10:00Z</dcterms:created>
  <dc:creator>Kim Idol</dc:creator>
  <cp:lastModifiedBy>Kim Idol</cp:lastModifiedBy>
  <dcterms:modified xsi:type="dcterms:W3CDTF">2021-06-03T02:17:16Z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